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7649" w:rsidRDefault="00BC7649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</w:pPr>
    </w:p>
    <w:p w:rsidR="00BC7649" w:rsidRDefault="00BC7649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</w:pPr>
    </w:p>
    <w:p w:rsidR="00BC7649" w:rsidRPr="00BC7649" w:rsidRDefault="00BC7649" w:rsidP="00BC7649">
      <w:pPr>
        <w:autoSpaceDE w:val="0"/>
        <w:autoSpaceDN w:val="0"/>
        <w:adjustRightInd w:val="0"/>
        <w:spacing w:after="0" w:line="240" w:lineRule="auto"/>
        <w:rPr>
          <w:rFonts w:ascii="Impact" w:hAnsi="Impact" w:cs="TimesNewRomanPS-BoldMT"/>
          <w:b/>
          <w:bCs/>
          <w:color w:val="000000" w:themeColor="text1"/>
          <w:sz w:val="40"/>
          <w:szCs w:val="40"/>
        </w:rPr>
      </w:pPr>
      <w:r>
        <w:rPr>
          <w:rFonts w:ascii="Impact" w:hAnsi="Impact" w:cs="TimesNewRomanPS-BoldMT"/>
          <w:b/>
          <w:bCs/>
          <w:color w:val="000000" w:themeColor="text1"/>
          <w:sz w:val="40"/>
          <w:szCs w:val="40"/>
        </w:rPr>
        <w:t xml:space="preserve"> </w:t>
      </w:r>
      <w:r>
        <w:rPr>
          <w:rFonts w:ascii="Impact" w:hAnsi="Impact" w:cs="TimesNewRomanPS-BoldMT"/>
          <w:b/>
          <w:bCs/>
          <w:color w:val="000000" w:themeColor="text1"/>
          <w:sz w:val="40"/>
          <w:szCs w:val="40"/>
        </w:rPr>
        <w:tab/>
      </w:r>
      <w:r>
        <w:rPr>
          <w:rFonts w:ascii="Impact" w:hAnsi="Impact" w:cs="TimesNewRomanPS-BoldMT"/>
          <w:b/>
          <w:bCs/>
          <w:color w:val="000000" w:themeColor="text1"/>
          <w:sz w:val="40"/>
          <w:szCs w:val="40"/>
        </w:rPr>
        <w:tab/>
      </w:r>
      <w:r>
        <w:rPr>
          <w:rFonts w:ascii="Impact" w:hAnsi="Impact" w:cs="TimesNewRomanPS-BoldMT"/>
          <w:b/>
          <w:bCs/>
          <w:color w:val="000000" w:themeColor="text1"/>
          <w:sz w:val="40"/>
          <w:szCs w:val="40"/>
        </w:rPr>
        <w:tab/>
      </w:r>
      <w:r>
        <w:rPr>
          <w:rFonts w:ascii="Impact" w:hAnsi="Impact" w:cs="TimesNewRomanPS-BoldMT"/>
          <w:b/>
          <w:bCs/>
          <w:color w:val="000000" w:themeColor="text1"/>
          <w:sz w:val="40"/>
          <w:szCs w:val="40"/>
        </w:rPr>
        <w:tab/>
      </w:r>
      <w:r>
        <w:rPr>
          <w:rFonts w:ascii="Impact" w:hAnsi="Impact" w:cs="TimesNewRomanPS-BoldMT"/>
          <w:b/>
          <w:bCs/>
          <w:color w:val="000000" w:themeColor="text1"/>
          <w:sz w:val="40"/>
          <w:szCs w:val="40"/>
        </w:rPr>
        <w:tab/>
      </w:r>
      <w:r w:rsidRPr="00BC7649">
        <w:rPr>
          <w:rFonts w:ascii="Impact" w:hAnsi="Impact" w:cs="TimesNewRomanPS-BoldMT"/>
          <w:b/>
          <w:bCs/>
          <w:color w:val="000000" w:themeColor="text1"/>
          <w:sz w:val="40"/>
          <w:szCs w:val="40"/>
        </w:rPr>
        <w:t>Каталог</w:t>
      </w:r>
    </w:p>
    <w:p w:rsidR="00BC7649" w:rsidRDefault="00BC7649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</w:pPr>
    </w:p>
    <w:p w:rsidR="00BC7649" w:rsidRDefault="00670204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color w:val="0000FF"/>
          <w:sz w:val="28"/>
          <w:szCs w:val="28"/>
        </w:rPr>
        <w:t xml:space="preserve"> </w:t>
      </w:r>
      <w:r w:rsidR="00BC7649" w:rsidRPr="00BC7649">
        <w:rPr>
          <w:rFonts w:ascii="Impact" w:hAnsi="Impact" w:cs="Impact"/>
          <w:color w:val="FF0000"/>
          <w:sz w:val="40"/>
          <w:szCs w:val="40"/>
        </w:rPr>
        <w:t>Производство и установка</w:t>
      </w:r>
      <w:r w:rsidR="00BC7649" w:rsidRPr="00BC7649">
        <w:rPr>
          <w:rFonts w:ascii="Impact" w:hAnsi="Impact" w:cs="Impact"/>
          <w:color w:val="FF0000"/>
          <w:sz w:val="40"/>
          <w:szCs w:val="40"/>
        </w:rPr>
        <w:t xml:space="preserve"> </w:t>
      </w:r>
      <w:r w:rsidR="00BC7649" w:rsidRPr="00BC7649">
        <w:rPr>
          <w:rFonts w:ascii="Impact" w:hAnsi="Impact" w:cs="Impact"/>
          <w:color w:val="FF0000"/>
          <w:sz w:val="40"/>
          <w:szCs w:val="40"/>
        </w:rPr>
        <w:t>колесных отбойников</w:t>
      </w:r>
      <w:r w:rsidRPr="00BC7649"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  <w:t xml:space="preserve"> </w:t>
      </w:r>
    </w:p>
    <w:p w:rsidR="00BC7649" w:rsidRPr="00BC7649" w:rsidRDefault="00BC7649" w:rsidP="00BC7649">
      <w:pPr>
        <w:autoSpaceDE w:val="0"/>
        <w:autoSpaceDN w:val="0"/>
        <w:adjustRightInd w:val="0"/>
        <w:spacing w:after="0" w:line="240" w:lineRule="auto"/>
        <w:rPr>
          <w:rFonts w:ascii="Impact" w:hAnsi="Impact" w:cs="Impact"/>
          <w:sz w:val="40"/>
          <w:szCs w:val="40"/>
        </w:rPr>
      </w:pPr>
      <w:r>
        <w:rPr>
          <w:rFonts w:ascii="Impact" w:hAnsi="Impact" w:cs="Impact"/>
          <w:sz w:val="40"/>
          <w:szCs w:val="40"/>
        </w:rPr>
        <w:t xml:space="preserve">       Нанесение</w:t>
      </w:r>
      <w:r w:rsidRPr="00BC7649">
        <w:rPr>
          <w:rFonts w:ascii="Impact" w:hAnsi="Impact" w:cs="Impact"/>
          <w:sz w:val="40"/>
          <w:szCs w:val="40"/>
        </w:rPr>
        <w:t xml:space="preserve"> напольной</w:t>
      </w:r>
      <w:r>
        <w:rPr>
          <w:rFonts w:ascii="Impact" w:hAnsi="Impact" w:cs="Impact"/>
          <w:sz w:val="40"/>
          <w:szCs w:val="40"/>
        </w:rPr>
        <w:t xml:space="preserve"> и дорожной </w:t>
      </w:r>
      <w:r w:rsidRPr="00BC7649">
        <w:rPr>
          <w:rFonts w:ascii="Impact" w:hAnsi="Impact" w:cs="Impact"/>
          <w:sz w:val="40"/>
          <w:szCs w:val="40"/>
        </w:rPr>
        <w:t>разметки</w:t>
      </w:r>
    </w:p>
    <w:p w:rsidR="00BC7649" w:rsidRDefault="00BC7649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</w:pPr>
    </w:p>
    <w:p w:rsidR="00BC7649" w:rsidRDefault="00BC7649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</w:pPr>
    </w:p>
    <w:p w:rsidR="00616B65" w:rsidRDefault="00670204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</w:pPr>
      <w:r w:rsidRPr="00BC7649"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  <w:t xml:space="preserve">   </w:t>
      </w:r>
      <w:r w:rsidR="00BC7649">
        <w:rPr>
          <w:rFonts w:ascii="TimesNewRomanPS-BoldMT" w:hAnsi="TimesNewRomanPS-BoldMT" w:cs="TimesNewRomanPS-BoldMT"/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48412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DfX8EiWsAM6m5H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12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649"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  <w:t xml:space="preserve">    </w:t>
      </w:r>
      <w:r w:rsidR="00BC7649">
        <w:rPr>
          <w:rFonts w:ascii="TimesNewRomanPS-BoldMT" w:hAnsi="TimesNewRomanPS-BoldMT" w:cs="TimesNewRomanPS-BoldMT"/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491740" cy="25755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MS-736357eab6cb4ea0a_600x600@2x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174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7649"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  <w:t xml:space="preserve">        </w:t>
      </w:r>
    </w:p>
    <w:p w:rsidR="00616B65" w:rsidRDefault="00616B65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</w:pPr>
    </w:p>
    <w:p w:rsidR="00670204" w:rsidRDefault="00616B65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</w:pPr>
      <w:r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  <w:t xml:space="preserve">                        </w:t>
      </w:r>
      <w:r w:rsidR="00670204" w:rsidRPr="00BC7649"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  <w:t xml:space="preserve"> </w:t>
      </w:r>
      <w:r>
        <w:rPr>
          <w:rFonts w:ascii="TimesNewRomanPS-BoldMT" w:hAnsi="TimesNewRomanPS-BoldMT" w:cs="TimesNewRomanPS-BoldMT"/>
          <w:b/>
          <w:bCs/>
          <w:noProof/>
          <w:color w:val="FF0000"/>
          <w:sz w:val="40"/>
          <w:szCs w:val="40"/>
          <w:lang w:eastAsia="ru-RU"/>
        </w:rPr>
        <w:drawing>
          <wp:inline distT="0" distB="0" distL="0" distR="0" wp14:anchorId="7894AD4E" wp14:editId="7AC9918D">
            <wp:extent cx="2826854" cy="1881505"/>
            <wp:effectExtent l="0" t="0" r="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156_big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51113" cy="1897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F7E" w:rsidRDefault="00120F7E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</w:pPr>
    </w:p>
    <w:p w:rsidR="00120F7E" w:rsidRDefault="00120F7E" w:rsidP="00BC7649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color w:val="FF0000"/>
          <w:sz w:val="40"/>
          <w:szCs w:val="40"/>
        </w:rPr>
      </w:pPr>
    </w:p>
    <w:p w:rsidR="00120F7E" w:rsidRDefault="00120F7E" w:rsidP="00120F7E">
      <w:pPr>
        <w:autoSpaceDE w:val="0"/>
        <w:autoSpaceDN w:val="0"/>
        <w:adjustRightInd w:val="0"/>
        <w:spacing w:after="0" w:line="240" w:lineRule="auto"/>
        <w:rPr>
          <w:rFonts w:ascii="Calibri-Bold" w:hAnsi="Calibri-Bold" w:cs="Calibri-Bold"/>
          <w:b/>
          <w:bCs/>
          <w:color w:val="FF0000"/>
          <w:sz w:val="32"/>
          <w:szCs w:val="32"/>
        </w:rPr>
      </w:pPr>
    </w:p>
    <w:p w:rsidR="00120F7E" w:rsidRDefault="00120F7E" w:rsidP="00C0233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</w:rPr>
      </w:pPr>
      <w:r w:rsidRPr="00C02330">
        <w:rPr>
          <w:rFonts w:ascii="Arial" w:hAnsi="Arial" w:cs="Arial"/>
          <w:b/>
          <w:bCs/>
          <w:color w:val="FF0000"/>
        </w:rPr>
        <w:t>НАЗНАЧЕНИЕ НАПОЛЬНОЙ ОГРАНИЧИТЕЛЬНОЙ РАЗМЕТКИ</w:t>
      </w:r>
    </w:p>
    <w:p w:rsidR="003A26C0" w:rsidRPr="00C02330" w:rsidRDefault="003A26C0" w:rsidP="00C02330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FF0000"/>
        </w:rPr>
      </w:pPr>
    </w:p>
    <w:p w:rsidR="00120F7E" w:rsidRPr="00C02330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eastAsia="ArialMT" w:hAnsi="Arial" w:cs="Arial"/>
          <w:color w:val="373737"/>
        </w:rPr>
        <w:t xml:space="preserve">■ </w:t>
      </w:r>
      <w:r w:rsidRPr="00C02330">
        <w:rPr>
          <w:rFonts w:ascii="Arial" w:hAnsi="Arial" w:cs="Arial"/>
          <w:color w:val="373737"/>
        </w:rPr>
        <w:t>Первой задачей при планировании пространства склада является зонирование, т. е. разбиение</w:t>
      </w:r>
    </w:p>
    <w:p w:rsidR="00120F7E" w:rsidRPr="00C02330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hAnsi="Arial" w:cs="Arial"/>
          <w:color w:val="373737"/>
        </w:rPr>
        <w:t>склада на функциональные зоны. Зон бывает много и разных, но три осн</w:t>
      </w:r>
      <w:r w:rsidR="003A26C0">
        <w:rPr>
          <w:rFonts w:ascii="Arial" w:hAnsi="Arial" w:cs="Arial"/>
          <w:color w:val="373737"/>
        </w:rPr>
        <w:t xml:space="preserve">овных есть всегда: зона приема, </w:t>
      </w:r>
      <w:r w:rsidRPr="00C02330">
        <w:rPr>
          <w:rFonts w:ascii="Arial" w:hAnsi="Arial" w:cs="Arial"/>
          <w:color w:val="373737"/>
        </w:rPr>
        <w:t>зона хранения, зона отгрузки.</w:t>
      </w:r>
    </w:p>
    <w:p w:rsidR="00120F7E" w:rsidRPr="00C02330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eastAsia="ArialMT" w:hAnsi="Arial" w:cs="Arial"/>
          <w:color w:val="000000"/>
        </w:rPr>
        <w:t xml:space="preserve">■ </w:t>
      </w:r>
      <w:r w:rsidRPr="00C02330">
        <w:rPr>
          <w:rFonts w:ascii="Arial" w:hAnsi="Arial" w:cs="Arial"/>
          <w:color w:val="373737"/>
        </w:rPr>
        <w:t xml:space="preserve">Как правило, есть еще зоны комплектации и хранения скомплектованных заказов. </w:t>
      </w:r>
      <w:r w:rsidR="003A26C0">
        <w:rPr>
          <w:rFonts w:ascii="Arial" w:hAnsi="Arial" w:cs="Arial"/>
          <w:color w:val="373737"/>
        </w:rPr>
        <w:t xml:space="preserve">За </w:t>
      </w:r>
      <w:proofErr w:type="gramStart"/>
      <w:r w:rsidR="003A26C0">
        <w:rPr>
          <w:rFonts w:ascii="Arial" w:hAnsi="Arial" w:cs="Arial"/>
          <w:color w:val="373737"/>
        </w:rPr>
        <w:t xml:space="preserve">частую,   </w:t>
      </w:r>
      <w:proofErr w:type="gramEnd"/>
      <w:r w:rsidR="003A26C0">
        <w:rPr>
          <w:rFonts w:ascii="Arial" w:hAnsi="Arial" w:cs="Arial"/>
          <w:color w:val="373737"/>
        </w:rPr>
        <w:t xml:space="preserve">             из-за </w:t>
      </w:r>
      <w:r w:rsidRPr="00C02330">
        <w:rPr>
          <w:rFonts w:ascii="Arial" w:hAnsi="Arial" w:cs="Arial"/>
          <w:color w:val="373737"/>
        </w:rPr>
        <w:t>постоянной нехватки места, зоны хранения и комплектации быв</w:t>
      </w:r>
      <w:r w:rsidR="003A26C0">
        <w:rPr>
          <w:rFonts w:ascii="Arial" w:hAnsi="Arial" w:cs="Arial"/>
          <w:color w:val="373737"/>
        </w:rPr>
        <w:t xml:space="preserve">ают совмещены и, как следствие, </w:t>
      </w:r>
      <w:r w:rsidRPr="00C02330">
        <w:rPr>
          <w:rFonts w:ascii="Arial" w:hAnsi="Arial" w:cs="Arial"/>
          <w:color w:val="373737"/>
        </w:rPr>
        <w:t>комплектация ведется прямо с мест хранения.</w:t>
      </w:r>
    </w:p>
    <w:p w:rsidR="00120F7E" w:rsidRPr="00C02330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eastAsia="ArialMT" w:hAnsi="Arial" w:cs="Arial"/>
          <w:color w:val="000000"/>
        </w:rPr>
        <w:t xml:space="preserve">■ </w:t>
      </w:r>
      <w:r w:rsidRPr="00C02330">
        <w:rPr>
          <w:rFonts w:ascii="Arial" w:hAnsi="Arial" w:cs="Arial"/>
          <w:color w:val="373737"/>
        </w:rPr>
        <w:t xml:space="preserve">Хранение скомплектованных заказов, также, из-за нехватки места, может осуществляться как </w:t>
      </w:r>
      <w:r w:rsidRPr="00C02330">
        <w:rPr>
          <w:rFonts w:ascii="Arial" w:hAnsi="Arial" w:cs="Arial"/>
          <w:color w:val="373737"/>
        </w:rPr>
        <w:t xml:space="preserve">                          </w:t>
      </w:r>
      <w:r w:rsidRPr="00C02330">
        <w:rPr>
          <w:rFonts w:ascii="Arial" w:hAnsi="Arial" w:cs="Arial"/>
          <w:color w:val="373737"/>
        </w:rPr>
        <w:t>в зоне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хранения, так и в зоне отгрузки, что является крайне нежелательным, потому,</w:t>
      </w:r>
      <w:r w:rsidR="003A26C0">
        <w:rPr>
          <w:rFonts w:ascii="Arial" w:hAnsi="Arial" w:cs="Arial"/>
          <w:color w:val="373737"/>
        </w:rPr>
        <w:t xml:space="preserve"> что и в том, и в другом случае </w:t>
      </w:r>
      <w:r w:rsidRPr="00C02330">
        <w:rPr>
          <w:rFonts w:ascii="Arial" w:hAnsi="Arial" w:cs="Arial"/>
          <w:color w:val="373737"/>
        </w:rPr>
        <w:t xml:space="preserve">дефицитные площади используются не </w:t>
      </w:r>
      <w:proofErr w:type="spellStart"/>
      <w:r w:rsidRPr="00C02330">
        <w:rPr>
          <w:rFonts w:ascii="Arial" w:hAnsi="Arial" w:cs="Arial"/>
          <w:color w:val="373737"/>
        </w:rPr>
        <w:t>по-назначению</w:t>
      </w:r>
      <w:proofErr w:type="spellEnd"/>
      <w:r w:rsidRPr="00C02330">
        <w:rPr>
          <w:rFonts w:ascii="Arial" w:hAnsi="Arial" w:cs="Arial"/>
          <w:color w:val="373737"/>
        </w:rPr>
        <w:t xml:space="preserve">. В этом случае в ней соответствующим </w:t>
      </w:r>
      <w:r w:rsidRPr="00C02330">
        <w:rPr>
          <w:rFonts w:ascii="Arial" w:hAnsi="Arial" w:cs="Arial"/>
          <w:color w:val="373737"/>
        </w:rPr>
        <w:t xml:space="preserve">       </w:t>
      </w:r>
      <w:r w:rsidRPr="00C02330">
        <w:rPr>
          <w:rFonts w:ascii="Arial" w:hAnsi="Arial" w:cs="Arial"/>
          <w:color w:val="373737"/>
        </w:rPr>
        <w:t>образом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должна быть организованна адресная разметка мест хранения.</w:t>
      </w:r>
    </w:p>
    <w:p w:rsidR="00120F7E" w:rsidRPr="00C02330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eastAsia="ArialMT" w:hAnsi="Arial" w:cs="Arial"/>
          <w:color w:val="000000"/>
        </w:rPr>
        <w:t xml:space="preserve">■ </w:t>
      </w:r>
      <w:r w:rsidRPr="00C02330">
        <w:rPr>
          <w:rFonts w:ascii="Arial" w:hAnsi="Arial" w:cs="Arial"/>
          <w:color w:val="373737"/>
        </w:rPr>
        <w:t xml:space="preserve">Склад - это сложное предприятие, которое обслуживает различная техника. Для нее </w:t>
      </w:r>
      <w:r w:rsidRPr="00C02330">
        <w:rPr>
          <w:rFonts w:ascii="Arial" w:hAnsi="Arial" w:cs="Arial"/>
          <w:color w:val="373737"/>
        </w:rPr>
        <w:t xml:space="preserve">  </w:t>
      </w:r>
      <w:r w:rsidRPr="00C02330">
        <w:rPr>
          <w:rFonts w:ascii="Arial" w:hAnsi="Arial" w:cs="Arial"/>
          <w:color w:val="373737"/>
        </w:rPr>
        <w:t>предназначены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технологические зоны, где техника хранится, обслуживается и заряжает</w:t>
      </w:r>
      <w:r w:rsidR="003A26C0">
        <w:rPr>
          <w:rFonts w:ascii="Arial" w:hAnsi="Arial" w:cs="Arial"/>
          <w:color w:val="373737"/>
        </w:rPr>
        <w:t xml:space="preserve">ся (электрическая техника). Для </w:t>
      </w:r>
      <w:r w:rsidRPr="00C02330">
        <w:rPr>
          <w:rFonts w:ascii="Arial" w:hAnsi="Arial" w:cs="Arial"/>
          <w:color w:val="373737"/>
        </w:rPr>
        <w:t>хранения паллет и склад</w:t>
      </w:r>
      <w:r w:rsidR="003A26C0">
        <w:rPr>
          <w:rFonts w:ascii="Arial" w:hAnsi="Arial" w:cs="Arial"/>
          <w:color w:val="373737"/>
        </w:rPr>
        <w:t xml:space="preserve">ской упаковки также должны быть   </w:t>
      </w:r>
      <w:r w:rsidRPr="00C02330">
        <w:rPr>
          <w:rFonts w:ascii="Arial" w:hAnsi="Arial" w:cs="Arial"/>
          <w:color w:val="373737"/>
        </w:rPr>
        <w:t>отведены пространства на складе.</w:t>
      </w:r>
    </w:p>
    <w:p w:rsidR="00120F7E" w:rsidRPr="00C02330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eastAsia="ArialMT" w:hAnsi="Arial" w:cs="Arial"/>
          <w:color w:val="000000"/>
        </w:rPr>
        <w:t xml:space="preserve">■ </w:t>
      </w:r>
      <w:r w:rsidRPr="00C02330">
        <w:rPr>
          <w:rFonts w:ascii="Arial" w:hAnsi="Arial" w:cs="Arial"/>
          <w:color w:val="373737"/>
        </w:rPr>
        <w:t>Территория склада разбивается на зоны по видам технологических операций в целях</w:t>
      </w:r>
    </w:p>
    <w:p w:rsidR="00120F7E" w:rsidRPr="00C02330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hAnsi="Arial" w:cs="Arial"/>
          <w:color w:val="373737"/>
        </w:rPr>
        <w:t xml:space="preserve">автоматизации процедур приема, размещения, хранения, обработки и отгрузки товаров, что </w:t>
      </w:r>
      <w:r w:rsidRPr="00C02330">
        <w:rPr>
          <w:rFonts w:ascii="Arial" w:hAnsi="Arial" w:cs="Arial"/>
          <w:color w:val="373737"/>
        </w:rPr>
        <w:t xml:space="preserve">             </w:t>
      </w:r>
      <w:r w:rsidRPr="00C02330">
        <w:rPr>
          <w:rFonts w:ascii="Arial" w:hAnsi="Arial" w:cs="Arial"/>
          <w:color w:val="373737"/>
        </w:rPr>
        <w:t>позволит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упорядочить работы персонала на различных участках и объективно распределять сферы ответственности.</w:t>
      </w:r>
    </w:p>
    <w:p w:rsidR="00120F7E" w:rsidRPr="00C02330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eastAsia="ArialMT" w:hAnsi="Arial" w:cs="Arial"/>
          <w:color w:val="000000"/>
        </w:rPr>
        <w:t xml:space="preserve">■ </w:t>
      </w:r>
      <w:r w:rsidRPr="00C02330">
        <w:rPr>
          <w:rFonts w:ascii="Arial" w:hAnsi="Arial" w:cs="Arial"/>
          <w:color w:val="373737"/>
        </w:rPr>
        <w:t xml:space="preserve">Для быстрого размещения и отбора, обеспечения требуемых режимов хранения </w:t>
      </w:r>
      <w:r w:rsidR="003A26C0">
        <w:rPr>
          <w:rFonts w:ascii="Arial" w:hAnsi="Arial" w:cs="Arial"/>
          <w:color w:val="373737"/>
        </w:rPr>
        <w:t xml:space="preserve">   разрабатывают </w:t>
      </w:r>
      <w:r w:rsidRPr="00C02330">
        <w:rPr>
          <w:rFonts w:ascii="Arial" w:hAnsi="Arial" w:cs="Arial"/>
          <w:color w:val="373737"/>
        </w:rPr>
        <w:t>схемы размещения товаров, предусматривая постоянные места хранени</w:t>
      </w:r>
      <w:r w:rsidR="003A26C0">
        <w:rPr>
          <w:rFonts w:ascii="Arial" w:hAnsi="Arial" w:cs="Arial"/>
          <w:color w:val="373737"/>
        </w:rPr>
        <w:t xml:space="preserve">я, возможность наблюдения за их </w:t>
      </w:r>
      <w:r w:rsidRPr="00C02330">
        <w:rPr>
          <w:rFonts w:ascii="Arial" w:hAnsi="Arial" w:cs="Arial"/>
          <w:color w:val="373737"/>
        </w:rPr>
        <w:t xml:space="preserve">сохранностью и ухода за ними. При разработке </w:t>
      </w:r>
      <w:proofErr w:type="gramStart"/>
      <w:r w:rsidRPr="00C02330">
        <w:rPr>
          <w:rFonts w:ascii="Arial" w:hAnsi="Arial" w:cs="Arial"/>
          <w:color w:val="373737"/>
        </w:rPr>
        <w:t xml:space="preserve">схем </w:t>
      </w:r>
      <w:r w:rsidR="003A26C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принимаются</w:t>
      </w:r>
      <w:proofErr w:type="gramEnd"/>
      <w:r w:rsidRPr="00C02330">
        <w:rPr>
          <w:rFonts w:ascii="Arial" w:hAnsi="Arial" w:cs="Arial"/>
          <w:color w:val="373737"/>
        </w:rPr>
        <w:t xml:space="preserve"> во </w:t>
      </w:r>
      <w:r w:rsidR="003A26C0">
        <w:rPr>
          <w:rFonts w:ascii="Arial" w:hAnsi="Arial" w:cs="Arial"/>
          <w:color w:val="373737"/>
        </w:rPr>
        <w:t xml:space="preserve">внимание периодичность и объемы </w:t>
      </w:r>
      <w:r w:rsidRPr="00C02330">
        <w:rPr>
          <w:rFonts w:ascii="Arial" w:hAnsi="Arial" w:cs="Arial"/>
          <w:color w:val="373737"/>
        </w:rPr>
        <w:t>поступления и отгрузки товаров, оптимальные способы укладки, условия их отгрузок, а</w:t>
      </w:r>
      <w:r w:rsidRPr="00C02330">
        <w:rPr>
          <w:rFonts w:ascii="Arial" w:hAnsi="Arial" w:cs="Arial"/>
          <w:color w:val="373737"/>
        </w:rPr>
        <w:t xml:space="preserve"> </w:t>
      </w:r>
      <w:r w:rsidR="003A26C0">
        <w:rPr>
          <w:rFonts w:ascii="Arial" w:hAnsi="Arial" w:cs="Arial"/>
          <w:color w:val="373737"/>
        </w:rPr>
        <w:t xml:space="preserve">для </w:t>
      </w:r>
      <w:r w:rsidRPr="00C02330">
        <w:rPr>
          <w:rFonts w:ascii="Arial" w:hAnsi="Arial" w:cs="Arial"/>
          <w:color w:val="373737"/>
        </w:rPr>
        <w:t>некоторых видов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товаров и «правильное соседство». В отдельных случаях, если нужна свобода мане</w:t>
      </w:r>
      <w:r w:rsidR="003A26C0">
        <w:rPr>
          <w:rFonts w:ascii="Arial" w:hAnsi="Arial" w:cs="Arial"/>
          <w:color w:val="373737"/>
        </w:rPr>
        <w:t xml:space="preserve">вра, применяют </w:t>
      </w:r>
      <w:r w:rsidRPr="00C02330">
        <w:rPr>
          <w:rFonts w:ascii="Arial" w:hAnsi="Arial" w:cs="Arial"/>
          <w:color w:val="373737"/>
        </w:rPr>
        <w:t>переменные места хранения товаров.</w:t>
      </w:r>
    </w:p>
    <w:p w:rsidR="00120F7E" w:rsidRDefault="00120F7E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  <w:r w:rsidRPr="00C02330">
        <w:rPr>
          <w:rFonts w:ascii="Arial" w:eastAsia="ArialMT" w:hAnsi="Arial" w:cs="Arial"/>
          <w:color w:val="000000"/>
        </w:rPr>
        <w:t xml:space="preserve">■ </w:t>
      </w:r>
      <w:r w:rsidRPr="00C02330">
        <w:rPr>
          <w:rFonts w:ascii="Arial" w:hAnsi="Arial" w:cs="Arial"/>
          <w:color w:val="373737"/>
        </w:rPr>
        <w:t>Организация движения товаров особенно важны на крупных складах с большой инфраструктурой</w:t>
      </w:r>
      <w:r w:rsidR="003A26C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и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технической базой. Надежная и слаженная работа техники и персонала, обеспечение безопасности людей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и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эффективной работы складских машин при ежедневной интенсивной работе склада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является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первостепенной задачей. Организовать и спроектировать работу склада таким образом, чтобы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максимально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эффективно использовать имеющиеся площади, повысить уровень логистики, транспортировки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и хранения товаров - это сложнейшая задача, грамотное и профессиональное решение которой обеспечит</w:t>
      </w:r>
      <w:r w:rsidRPr="00C02330">
        <w:rPr>
          <w:rFonts w:ascii="Arial" w:hAnsi="Arial" w:cs="Arial"/>
          <w:color w:val="373737"/>
        </w:rPr>
        <w:t xml:space="preserve"> </w:t>
      </w:r>
      <w:r w:rsidRPr="00C02330">
        <w:rPr>
          <w:rFonts w:ascii="Arial" w:hAnsi="Arial" w:cs="Arial"/>
          <w:color w:val="373737"/>
        </w:rPr>
        <w:t>успех бизнеса.</w:t>
      </w:r>
    </w:p>
    <w:p w:rsidR="00C02330" w:rsidRDefault="00C02330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373737"/>
        </w:rPr>
      </w:pPr>
    </w:p>
    <w:p w:rsidR="00C02330" w:rsidRDefault="00C02330" w:rsidP="00120F7E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noProof/>
          <w:color w:val="373737"/>
          <w:lang w:eastAsia="ru-RU"/>
        </w:rPr>
      </w:pPr>
      <w:r>
        <w:rPr>
          <w:rFonts w:ascii="Arial" w:hAnsi="Arial" w:cs="Arial"/>
          <w:noProof/>
          <w:color w:val="373737"/>
          <w:lang w:eastAsia="ru-RU"/>
        </w:rPr>
        <w:t xml:space="preserve">          </w:t>
      </w:r>
      <w:r>
        <w:rPr>
          <w:rFonts w:ascii="Arial" w:hAnsi="Arial" w:cs="Arial"/>
          <w:noProof/>
          <w:color w:val="373737"/>
          <w:lang w:eastAsia="ru-RU"/>
        </w:rPr>
        <w:drawing>
          <wp:inline distT="0" distB="0" distL="0" distR="0">
            <wp:extent cx="1716984" cy="12877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904a8e84276c7d142ce33025563b5f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619" cy="129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373737"/>
        </w:rPr>
        <w:t xml:space="preserve"> </w:t>
      </w:r>
      <w:r>
        <w:rPr>
          <w:rFonts w:ascii="Arial" w:hAnsi="Arial" w:cs="Arial"/>
          <w:noProof/>
          <w:color w:val="373737"/>
          <w:lang w:eastAsia="ru-RU"/>
        </w:rPr>
        <w:t xml:space="preserve">  </w:t>
      </w:r>
      <w:r>
        <w:rPr>
          <w:rFonts w:ascii="Arial" w:hAnsi="Arial" w:cs="Arial"/>
          <w:noProof/>
          <w:color w:val="373737"/>
          <w:lang w:eastAsia="ru-RU"/>
        </w:rPr>
        <w:drawing>
          <wp:inline distT="0" distB="0" distL="0" distR="0">
            <wp:extent cx="1722120" cy="1291633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9299efb1129d0c67ee39294cd9f017f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5961" cy="1294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373737"/>
          <w:lang w:eastAsia="ru-RU"/>
        </w:rPr>
        <w:t xml:space="preserve"> </w:t>
      </w:r>
      <w:r w:rsidR="003A26C0">
        <w:rPr>
          <w:rFonts w:ascii="Arial" w:hAnsi="Arial" w:cs="Arial"/>
          <w:noProof/>
          <w:color w:val="373737"/>
          <w:lang w:eastAsia="ru-RU"/>
        </w:rPr>
        <w:t xml:space="preserve"> </w:t>
      </w:r>
      <w:r>
        <w:rPr>
          <w:rFonts w:ascii="Arial" w:hAnsi="Arial" w:cs="Arial"/>
          <w:noProof/>
          <w:color w:val="373737"/>
          <w:lang w:eastAsia="ru-RU"/>
        </w:rPr>
        <w:t xml:space="preserve"> </w:t>
      </w:r>
      <w:r>
        <w:rPr>
          <w:rFonts w:ascii="Arial" w:hAnsi="Arial" w:cs="Arial"/>
          <w:noProof/>
          <w:color w:val="373737"/>
          <w:lang w:eastAsia="ru-RU"/>
        </w:rPr>
        <w:drawing>
          <wp:inline distT="0" distB="0" distL="0" distR="0">
            <wp:extent cx="1717658" cy="12877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azmetka26-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1091" cy="1305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26C0" w:rsidRDefault="003A26C0" w:rsidP="003A26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3A26C0" w:rsidRDefault="003A26C0" w:rsidP="003A26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3A26C0" w:rsidRDefault="003A26C0" w:rsidP="003A26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3A26C0" w:rsidRDefault="003A26C0" w:rsidP="003A26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3A26C0" w:rsidRDefault="003A26C0" w:rsidP="003A26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3A26C0" w:rsidRDefault="003A26C0" w:rsidP="003A26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3A26C0">
        <w:rPr>
          <w:rFonts w:ascii="Arial" w:hAnsi="Arial" w:cs="Arial"/>
          <w:b/>
          <w:bCs/>
          <w:color w:val="FF0000"/>
        </w:rPr>
        <w:t>ТЕХНО</w:t>
      </w:r>
      <w:r>
        <w:rPr>
          <w:rFonts w:ascii="Arial" w:hAnsi="Arial" w:cs="Arial"/>
          <w:b/>
          <w:bCs/>
          <w:color w:val="FF0000"/>
        </w:rPr>
        <w:t xml:space="preserve">ЛОГИЯ НАНЕСЕНИЯ ОГРАНИЧИТЕЛЬНОЙ </w:t>
      </w:r>
      <w:r w:rsidRPr="003A26C0">
        <w:rPr>
          <w:rFonts w:ascii="Arial" w:hAnsi="Arial" w:cs="Arial"/>
          <w:b/>
          <w:bCs/>
          <w:color w:val="FF0000"/>
        </w:rPr>
        <w:t>РАЗМЕТКИ НА СКЛАДЕ</w:t>
      </w:r>
    </w:p>
    <w:p w:rsidR="003A26C0" w:rsidRDefault="003A26C0" w:rsidP="003A26C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0C0A1B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Технология нанесения дорожной разметки состоит из нескольких стадий:</w:t>
      </w:r>
    </w:p>
    <w:p w:rsidR="00BD6499" w:rsidRPr="00BD6499" w:rsidRDefault="00BD6499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1. Подготовка поверхности дорожного покрытия под покраску;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2. Подготовка лакокрасочного материала для нанесения;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3. Предварительная разметка покрытия (маркирование);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4. Нанесение грунтовки (при необходимости)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 xml:space="preserve">5. Собственно нанесение ограничительной разметки (в </w:t>
      </w:r>
      <w:proofErr w:type="spellStart"/>
      <w:r w:rsidRPr="00BD6499">
        <w:rPr>
          <w:rFonts w:ascii="Arial" w:hAnsi="Arial" w:cs="Arial"/>
        </w:rPr>
        <w:t>т.ч</w:t>
      </w:r>
      <w:proofErr w:type="spellEnd"/>
      <w:r w:rsidRPr="00BD6499">
        <w:rPr>
          <w:rFonts w:ascii="Arial" w:hAnsi="Arial" w:cs="Arial"/>
        </w:rPr>
        <w:t>. кварцевого песка);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6. Замывка оборудования и инструментов.</w:t>
      </w:r>
    </w:p>
    <w:p w:rsidR="00BD6499" w:rsidRPr="00BD6499" w:rsidRDefault="00BD6499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Нанесение разметки начинается с подготовки поверхности покрытия. Покрытие должно быть очищено, отмыто и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высушено. Затем проводится контроль климатических условий на соответствие рекомендациям инструкции по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применению материала. Рекомендуемые климатические условия нанесения разметки: температура воздуха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и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 xml:space="preserve">поверхности дороги от +5 </w:t>
      </w:r>
      <w:r w:rsidR="00BD6499">
        <w:rPr>
          <w:rFonts w:ascii="Arial" w:hAnsi="Arial" w:cs="Arial"/>
        </w:rPr>
        <w:t xml:space="preserve">              </w:t>
      </w:r>
      <w:r w:rsidRPr="00BD6499">
        <w:rPr>
          <w:rFonts w:ascii="Arial" w:hAnsi="Arial" w:cs="Arial"/>
        </w:rPr>
        <w:t>до +35 о С и относительная влажность воздуха не выше 85%. Свежий асфальт, бетон</w:t>
      </w:r>
      <w:r w:rsidRPr="00BD6499">
        <w:rPr>
          <w:rFonts w:ascii="Arial" w:hAnsi="Arial" w:cs="Arial"/>
        </w:rPr>
        <w:t xml:space="preserve"> </w:t>
      </w:r>
      <w:r w:rsidR="00BD6499">
        <w:rPr>
          <w:rFonts w:ascii="Arial" w:hAnsi="Arial" w:cs="Arial"/>
        </w:rPr>
        <w:t xml:space="preserve">    </w:t>
      </w:r>
      <w:r w:rsidRPr="00BD6499">
        <w:rPr>
          <w:rFonts w:ascii="Arial" w:hAnsi="Arial" w:cs="Arial"/>
        </w:rPr>
        <w:t>необходимо выдержать при температуре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не ниже 10 о С в течение 7 – 10 дней, а после дождя необходимо дать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поверхности просохнуть.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Нанесение предварительной разметки производят вручную или с помощью специального кронштейна-маркера</w:t>
      </w:r>
      <w:r w:rsidRPr="00BD6499">
        <w:rPr>
          <w:rFonts w:ascii="Arial" w:hAnsi="Arial" w:cs="Arial"/>
        </w:rPr>
        <w:t xml:space="preserve">, </w:t>
      </w:r>
      <w:r w:rsidRPr="00BD6499">
        <w:rPr>
          <w:rFonts w:ascii="Arial" w:hAnsi="Arial" w:cs="Arial"/>
        </w:rPr>
        <w:t xml:space="preserve">установленного на маркировочной машине. Технология работ по </w:t>
      </w:r>
      <w:r w:rsidR="00BD6499">
        <w:rPr>
          <w:rFonts w:ascii="Arial" w:hAnsi="Arial" w:cs="Arial"/>
        </w:rPr>
        <w:t xml:space="preserve">    </w:t>
      </w:r>
      <w:r w:rsidRPr="00BD6499">
        <w:rPr>
          <w:rFonts w:ascii="Arial" w:hAnsi="Arial" w:cs="Arial"/>
        </w:rPr>
        <w:t>нанесению предварительной разметки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включает определение контрольных точек, натяжение шнура и нанесение точек, фиксирующих проектное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положение линий и символов ограничительной разметки. Нанесение предварительной разметки необходимо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 xml:space="preserve">начинать с </w:t>
      </w:r>
      <w:r w:rsidR="00BD6499">
        <w:rPr>
          <w:rFonts w:ascii="Arial" w:hAnsi="Arial" w:cs="Arial"/>
        </w:rPr>
        <w:t xml:space="preserve">  </w:t>
      </w:r>
      <w:r w:rsidRPr="00BD6499">
        <w:rPr>
          <w:rFonts w:ascii="Arial" w:hAnsi="Arial" w:cs="Arial"/>
        </w:rPr>
        <w:t>осевых линий</w:t>
      </w:r>
      <w:r w:rsidR="00BD6499">
        <w:rPr>
          <w:rFonts w:ascii="Arial" w:hAnsi="Arial" w:cs="Arial"/>
        </w:rPr>
        <w:t xml:space="preserve">, а затем наносить параллельные </w:t>
      </w:r>
      <w:r w:rsidRPr="00BD6499">
        <w:rPr>
          <w:rFonts w:ascii="Arial" w:hAnsi="Arial" w:cs="Arial"/>
        </w:rPr>
        <w:t>им линии.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Г</w:t>
      </w:r>
      <w:r w:rsidRPr="00BD6499">
        <w:rPr>
          <w:rFonts w:ascii="Arial" w:hAnsi="Arial" w:cs="Arial"/>
        </w:rPr>
        <w:t xml:space="preserve">рунтовку, включая выбор материала и технологии, осуществляют </w:t>
      </w:r>
      <w:r w:rsidR="00BD6499">
        <w:rPr>
          <w:rFonts w:ascii="Arial" w:hAnsi="Arial" w:cs="Arial"/>
        </w:rPr>
        <w:t xml:space="preserve">в соответствии с рекомендациями </w:t>
      </w:r>
      <w:r w:rsidRPr="00BD6499">
        <w:rPr>
          <w:rFonts w:ascii="Arial" w:hAnsi="Arial" w:cs="Arial"/>
        </w:rPr>
        <w:t>производителя разметочного материала.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Далее проводят подготовку лакокрасочного материала, которая заключается в разбавлении его до рабочей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вязкости и загрузке в емкость маркировочной машины. Эмаль ЭП-5155 разбавляют растворителем 646 (ГОСТ</w:t>
      </w:r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 xml:space="preserve">18188), краски и эмали на основе </w:t>
      </w:r>
      <w:proofErr w:type="spellStart"/>
      <w:r w:rsidRPr="00BD6499">
        <w:rPr>
          <w:rFonts w:ascii="Arial" w:hAnsi="Arial" w:cs="Arial"/>
        </w:rPr>
        <w:t>органо</w:t>
      </w:r>
      <w:proofErr w:type="spellEnd"/>
      <w:r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разбавляемых акриловых сополимеров разбавляют до рабочей вязкости</w:t>
      </w:r>
      <w:r w:rsidRPr="00BD6499">
        <w:rPr>
          <w:rFonts w:ascii="Arial" w:hAnsi="Arial" w:cs="Arial"/>
        </w:rPr>
        <w:t xml:space="preserve">, </w:t>
      </w:r>
      <w:r w:rsidRPr="00BD6499">
        <w:rPr>
          <w:rFonts w:ascii="Arial" w:hAnsi="Arial" w:cs="Arial"/>
        </w:rPr>
        <w:t xml:space="preserve">как правило, толуолом, </w:t>
      </w:r>
      <w:proofErr w:type="spellStart"/>
      <w:r w:rsidRPr="00BD6499">
        <w:rPr>
          <w:rFonts w:ascii="Arial" w:hAnsi="Arial" w:cs="Arial"/>
        </w:rPr>
        <w:t>бутилацетатом</w:t>
      </w:r>
      <w:proofErr w:type="spellEnd"/>
      <w:r w:rsidRPr="00BD6499">
        <w:rPr>
          <w:rFonts w:ascii="Arial" w:hAnsi="Arial" w:cs="Arial"/>
        </w:rPr>
        <w:t xml:space="preserve"> </w:t>
      </w:r>
      <w:r w:rsidR="00BD6499" w:rsidRPr="00BD6499">
        <w:rPr>
          <w:rFonts w:ascii="Arial" w:hAnsi="Arial" w:cs="Arial"/>
        </w:rPr>
        <w:t xml:space="preserve">                                   </w:t>
      </w:r>
      <w:proofErr w:type="gramStart"/>
      <w:r w:rsidR="00BD6499" w:rsidRPr="00BD6499">
        <w:rPr>
          <w:rFonts w:ascii="Arial" w:hAnsi="Arial" w:cs="Arial"/>
        </w:rPr>
        <w:t xml:space="preserve">   </w:t>
      </w:r>
      <w:r w:rsidRPr="00BD6499">
        <w:rPr>
          <w:rFonts w:ascii="Arial" w:hAnsi="Arial" w:cs="Arial"/>
        </w:rPr>
        <w:t>(</w:t>
      </w:r>
      <w:proofErr w:type="gramEnd"/>
      <w:r w:rsidRPr="00BD6499">
        <w:rPr>
          <w:rFonts w:ascii="Arial" w:hAnsi="Arial" w:cs="Arial"/>
        </w:rPr>
        <w:t>или их смесью в соотношении 1:1), либо растворителем Р-4 или</w:t>
      </w:r>
      <w:r w:rsidR="00BD6499"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ацетоном.</w:t>
      </w:r>
    </w:p>
    <w:p w:rsidR="000C0A1B" w:rsidRPr="00BD6499" w:rsidRDefault="000C0A1B" w:rsidP="000C0A1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Степень разбавления эмалей для дорожной разметки до рабочей вязкости зависит от способа нанесения</w:t>
      </w:r>
      <w:r w:rsidR="00BD6499"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(маркировочная машина, кисть, валик), но обычно не превышает 10% от массы материала. Перед применением</w:t>
      </w:r>
      <w:r w:rsidR="00BD6499"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лакокрасочный материал необходимо тщательно перемешать. Более подробно мероприятия по подготовке</w:t>
      </w:r>
      <w:r w:rsidR="00BD6499"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лакокрасочных материалов описаны в соответствующих методических рекомендациях, а также в инструкциях по</w:t>
      </w:r>
      <w:r w:rsidR="00BD6499"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применению лакокрасочных материалов и эксплуатации соответствующих маркировочных машин.</w:t>
      </w:r>
    </w:p>
    <w:p w:rsidR="003A26C0" w:rsidRDefault="000C0A1B" w:rsidP="00BD64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BD6499">
        <w:rPr>
          <w:rFonts w:ascii="Arial" w:hAnsi="Arial" w:cs="Arial"/>
        </w:rPr>
        <w:t>Разметку красками (эмалями) наносят с помощью специальных маркировочных машин путем пневматического</w:t>
      </w:r>
      <w:r w:rsidR="00BD6499" w:rsidRPr="00BD6499">
        <w:rPr>
          <w:rFonts w:ascii="Arial" w:hAnsi="Arial" w:cs="Arial"/>
        </w:rPr>
        <w:t xml:space="preserve"> </w:t>
      </w:r>
      <w:r w:rsidRPr="00BD6499">
        <w:rPr>
          <w:rFonts w:ascii="Arial" w:hAnsi="Arial" w:cs="Arial"/>
        </w:rPr>
        <w:t>или безвоздушного распыления в соответствии с регламентом</w:t>
      </w:r>
      <w:r w:rsidR="00BD6499" w:rsidRPr="00BD6499">
        <w:rPr>
          <w:rFonts w:ascii="Arial" w:hAnsi="Arial" w:cs="Arial"/>
        </w:rPr>
        <w:t xml:space="preserve"> </w:t>
      </w:r>
      <w:r w:rsidR="00BD6499" w:rsidRPr="00BD6499">
        <w:rPr>
          <w:rFonts w:ascii="Arial" w:hAnsi="Arial" w:cs="Arial"/>
        </w:rPr>
        <w:t>и инструкцией по эксплуатации машины или</w:t>
      </w:r>
      <w:r w:rsidR="00BD6499" w:rsidRPr="00BD6499">
        <w:rPr>
          <w:rFonts w:ascii="Arial" w:hAnsi="Arial" w:cs="Arial"/>
        </w:rPr>
        <w:t xml:space="preserve"> </w:t>
      </w:r>
      <w:r w:rsidR="00BD6499" w:rsidRPr="00BD6499">
        <w:rPr>
          <w:rFonts w:ascii="Arial" w:hAnsi="Arial" w:cs="Arial"/>
        </w:rPr>
        <w:t>вручную по трафарету краскораспылителем, кистью или валиком.</w:t>
      </w:r>
    </w:p>
    <w:p w:rsidR="00983E5C" w:rsidRDefault="00983E5C" w:rsidP="00BD649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3E5C" w:rsidRDefault="00983E5C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                         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1325880" cy="883488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razmetka-sklada-0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095" cy="892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5C" w:rsidRPr="00983E5C" w:rsidRDefault="00983E5C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                                 </w:t>
      </w:r>
      <w:r w:rsidRPr="00983E5C">
        <w:rPr>
          <w:rFonts w:ascii="Arial" w:hAnsi="Arial" w:cs="Arial"/>
          <w:b/>
          <w:bCs/>
          <w:color w:val="FF0000"/>
        </w:rPr>
        <w:t>ДЕМОНТАЖ ДОРОЖНОЙ РАЗМЕТКИ</w:t>
      </w:r>
    </w:p>
    <w:p w:rsidR="00983E5C" w:rsidRDefault="00983E5C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5678BD" w:rsidRDefault="005678BD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83E5C" w:rsidRDefault="00983E5C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983E5C">
        <w:rPr>
          <w:rFonts w:ascii="Arial" w:hAnsi="Arial" w:cs="Arial"/>
          <w:b/>
          <w:bCs/>
        </w:rPr>
        <w:t>Методы удаления дорожной разметки:</w:t>
      </w:r>
    </w:p>
    <w:p w:rsidR="00983E5C" w:rsidRPr="00983E5C" w:rsidRDefault="00983E5C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983E5C" w:rsidRDefault="00983E5C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3E5C">
        <w:rPr>
          <w:rFonts w:ascii="Arial" w:hAnsi="Arial" w:cs="Arial"/>
        </w:rPr>
        <w:t>Удаление дорожной разметки - необходимая часть работ при подготовк</w:t>
      </w:r>
      <w:r>
        <w:rPr>
          <w:rFonts w:ascii="Arial" w:hAnsi="Arial" w:cs="Arial"/>
        </w:rPr>
        <w:t xml:space="preserve">е дорожного полотна к нанесению </w:t>
      </w:r>
      <w:r w:rsidRPr="00983E5C">
        <w:rPr>
          <w:rFonts w:ascii="Arial" w:hAnsi="Arial" w:cs="Arial"/>
        </w:rPr>
        <w:t>разметки. Для того чтобы разметка оставалась долгое время устойчивой, поверх</w:t>
      </w:r>
      <w:r>
        <w:rPr>
          <w:rFonts w:ascii="Arial" w:hAnsi="Arial" w:cs="Arial"/>
        </w:rPr>
        <w:t xml:space="preserve">ность дороги должна быть сухой, </w:t>
      </w:r>
      <w:r w:rsidRPr="00983E5C">
        <w:rPr>
          <w:rFonts w:ascii="Arial" w:hAnsi="Arial" w:cs="Arial"/>
        </w:rPr>
        <w:t>очищенной от загрязнений, пыли, песка и других материалов. Перед нане</w:t>
      </w:r>
      <w:r>
        <w:rPr>
          <w:rFonts w:ascii="Arial" w:hAnsi="Arial" w:cs="Arial"/>
        </w:rPr>
        <w:t xml:space="preserve">сением разметки вся поверхность </w:t>
      </w:r>
      <w:r w:rsidRPr="00983E5C">
        <w:rPr>
          <w:rFonts w:ascii="Arial" w:hAnsi="Arial" w:cs="Arial"/>
        </w:rPr>
        <w:t>обязательно предварительно обрабатывается и чистится, и в том числе удаляет</w:t>
      </w:r>
      <w:r>
        <w:rPr>
          <w:rFonts w:ascii="Arial" w:hAnsi="Arial" w:cs="Arial"/>
        </w:rPr>
        <w:t xml:space="preserve">ся старая разметка, в противном </w:t>
      </w:r>
      <w:r w:rsidRPr="00983E5C">
        <w:rPr>
          <w:rFonts w:ascii="Arial" w:hAnsi="Arial" w:cs="Arial"/>
        </w:rPr>
        <w:t xml:space="preserve">случае материал держаться не будет. </w:t>
      </w:r>
    </w:p>
    <w:p w:rsidR="00983E5C" w:rsidRPr="00306743" w:rsidRDefault="00983E5C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3E5C" w:rsidRPr="00306743" w:rsidRDefault="00306743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</w:rPr>
      </w:pPr>
      <w:r w:rsidRPr="00306743">
        <w:rPr>
          <w:rFonts w:ascii="Arial" w:hAnsi="Arial" w:cs="Arial"/>
          <w:b/>
          <w:color w:val="FF0000"/>
        </w:rPr>
        <w:t xml:space="preserve">                         </w:t>
      </w:r>
      <w:r w:rsidR="00983E5C" w:rsidRPr="00306743">
        <w:rPr>
          <w:rFonts w:ascii="Arial" w:hAnsi="Arial" w:cs="Arial"/>
          <w:b/>
          <w:color w:val="FF0000"/>
        </w:rPr>
        <w:t>Существует два способа снятия дорожной разметки:</w:t>
      </w:r>
      <w:r w:rsidRPr="00306743">
        <w:rPr>
          <w:rFonts w:ascii="Arial" w:hAnsi="Arial" w:cs="Arial"/>
          <w:b/>
          <w:color w:val="FF0000"/>
        </w:rPr>
        <w:t xml:space="preserve"> </w:t>
      </w:r>
    </w:p>
    <w:p w:rsidR="005678BD" w:rsidRPr="00AB58A0" w:rsidRDefault="005678BD" w:rsidP="00AB58A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983E5C" w:rsidRDefault="00983E5C" w:rsidP="00983E5C">
      <w:pPr>
        <w:pStyle w:val="a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83E5C">
        <w:rPr>
          <w:rFonts w:ascii="Arial" w:hAnsi="Arial" w:cs="Arial"/>
        </w:rPr>
        <w:t xml:space="preserve">Первый - механический способ. Остатки разметки удаляются при помощи щеток и </w:t>
      </w:r>
      <w:r>
        <w:rPr>
          <w:rFonts w:ascii="Arial" w:hAnsi="Arial" w:cs="Arial"/>
        </w:rPr>
        <w:t xml:space="preserve">    </w:t>
      </w:r>
      <w:r w:rsidRPr="00983E5C">
        <w:rPr>
          <w:rFonts w:ascii="Arial" w:hAnsi="Arial" w:cs="Arial"/>
        </w:rPr>
        <w:t>скребков или</w:t>
      </w:r>
      <w:r>
        <w:rPr>
          <w:rFonts w:ascii="Arial" w:hAnsi="Arial" w:cs="Arial"/>
        </w:rPr>
        <w:t xml:space="preserve"> </w:t>
      </w:r>
      <w:r w:rsidRPr="00983E5C">
        <w:rPr>
          <w:rFonts w:ascii="Arial" w:hAnsi="Arial" w:cs="Arial"/>
        </w:rPr>
        <w:t xml:space="preserve">удаление с помощью фрезы, изготовленной из твердого сплава. Это </w:t>
      </w:r>
      <w:r>
        <w:rPr>
          <w:rFonts w:ascii="Arial" w:hAnsi="Arial" w:cs="Arial"/>
        </w:rPr>
        <w:t xml:space="preserve">                </w:t>
      </w:r>
      <w:r w:rsidRPr="00983E5C">
        <w:rPr>
          <w:rFonts w:ascii="Arial" w:hAnsi="Arial" w:cs="Arial"/>
        </w:rPr>
        <w:t>самый простой и дешевый способ</w:t>
      </w:r>
      <w:r>
        <w:rPr>
          <w:rFonts w:ascii="Arial" w:hAnsi="Arial" w:cs="Arial"/>
        </w:rPr>
        <w:t xml:space="preserve"> </w:t>
      </w:r>
      <w:r w:rsidRPr="00983E5C">
        <w:rPr>
          <w:rFonts w:ascii="Arial" w:hAnsi="Arial" w:cs="Arial"/>
        </w:rPr>
        <w:t>снятия разметки. Но данный метод имеет минус, а именно, при этом способе неизбежно повреждается</w:t>
      </w:r>
      <w:r>
        <w:rPr>
          <w:rFonts w:ascii="Arial" w:hAnsi="Arial" w:cs="Arial"/>
        </w:rPr>
        <w:t xml:space="preserve"> </w:t>
      </w:r>
      <w:r w:rsidRPr="00983E5C">
        <w:rPr>
          <w:rFonts w:ascii="Arial" w:hAnsi="Arial" w:cs="Arial"/>
        </w:rPr>
        <w:t>дорожное полотно.</w:t>
      </w:r>
    </w:p>
    <w:p w:rsidR="00564728" w:rsidRPr="00983E5C" w:rsidRDefault="00564728" w:rsidP="00564728">
      <w:pPr>
        <w:pStyle w:val="ad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983E5C" w:rsidRDefault="00564728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08960" cy="17754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2103dd209330f06084290a05d8f5585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3893" cy="1778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85160" cy="179155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_14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155" cy="179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E5C" w:rsidRDefault="00983E5C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5678BD" w:rsidRDefault="005678BD" w:rsidP="00983E5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24200" cy="1858864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_01-angepasst-7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5114" cy="186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54680" cy="1859771"/>
            <wp:effectExtent l="0" t="0" r="762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s_subservices_318_46213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830" cy="1872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8BD" w:rsidRDefault="005678BD" w:rsidP="005678BD">
      <w:pPr>
        <w:rPr>
          <w:rFonts w:ascii="Arial" w:hAnsi="Arial" w:cs="Arial"/>
        </w:rPr>
      </w:pPr>
    </w:p>
    <w:p w:rsidR="005678BD" w:rsidRDefault="005678BD" w:rsidP="005678BD">
      <w:pPr>
        <w:rPr>
          <w:rFonts w:ascii="Arial" w:hAnsi="Arial" w:cs="Arial"/>
        </w:rPr>
      </w:pPr>
    </w:p>
    <w:p w:rsidR="005678BD" w:rsidRDefault="005678BD" w:rsidP="005678BD">
      <w:pPr>
        <w:rPr>
          <w:rFonts w:ascii="Arial" w:hAnsi="Arial" w:cs="Arial"/>
        </w:rPr>
      </w:pPr>
    </w:p>
    <w:p w:rsidR="005678BD" w:rsidRDefault="005678BD" w:rsidP="005678BD">
      <w:pPr>
        <w:pStyle w:val="ad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 w:rsidRPr="005678BD">
        <w:rPr>
          <w:rFonts w:ascii="Arial" w:hAnsi="Arial" w:cs="Arial"/>
          <w:sz w:val="20"/>
          <w:szCs w:val="20"/>
        </w:rPr>
        <w:t>Альтернативный способ удаления разметки - смывание ее с дорожного полотна при помощи сильного</w:t>
      </w:r>
      <w:r>
        <w:rPr>
          <w:rFonts w:ascii="Arial" w:hAnsi="Arial" w:cs="Arial"/>
          <w:sz w:val="20"/>
          <w:szCs w:val="20"/>
        </w:rPr>
        <w:t xml:space="preserve"> </w:t>
      </w:r>
      <w:r w:rsidRPr="005678BD">
        <w:rPr>
          <w:rFonts w:ascii="Arial" w:hAnsi="Arial" w:cs="Arial"/>
          <w:sz w:val="20"/>
          <w:szCs w:val="20"/>
        </w:rPr>
        <w:t xml:space="preserve">напора воды. </w:t>
      </w:r>
      <w:proofErr w:type="spellStart"/>
      <w:r w:rsidRPr="005678BD">
        <w:rPr>
          <w:rFonts w:ascii="Arial" w:hAnsi="Arial" w:cs="Arial"/>
          <w:sz w:val="20"/>
          <w:szCs w:val="20"/>
        </w:rPr>
        <w:t>Демаркировщик</w:t>
      </w:r>
      <w:proofErr w:type="spellEnd"/>
      <w:r w:rsidRPr="005678BD">
        <w:rPr>
          <w:rFonts w:ascii="Arial" w:hAnsi="Arial" w:cs="Arial"/>
          <w:sz w:val="20"/>
          <w:szCs w:val="20"/>
        </w:rPr>
        <w:t xml:space="preserve"> смывает разметку при помощи сильной струи жидкости под высоким</w:t>
      </w:r>
      <w:r>
        <w:rPr>
          <w:rFonts w:ascii="Arial" w:hAnsi="Arial" w:cs="Arial"/>
          <w:sz w:val="20"/>
          <w:szCs w:val="20"/>
        </w:rPr>
        <w:t xml:space="preserve"> </w:t>
      </w:r>
      <w:r w:rsidRPr="005678BD">
        <w:rPr>
          <w:rFonts w:ascii="Arial" w:hAnsi="Arial" w:cs="Arial"/>
          <w:sz w:val="20"/>
          <w:szCs w:val="20"/>
        </w:rPr>
        <w:t>давлением, при этом одновременно чистя дорожную поверхность. Этот процесс гораздо быстрее удаляет</w:t>
      </w:r>
      <w:r>
        <w:rPr>
          <w:rFonts w:ascii="Arial" w:hAnsi="Arial" w:cs="Arial"/>
          <w:sz w:val="20"/>
          <w:szCs w:val="20"/>
        </w:rPr>
        <w:t xml:space="preserve"> </w:t>
      </w:r>
      <w:r w:rsidRPr="005678BD">
        <w:rPr>
          <w:rFonts w:ascii="Arial" w:hAnsi="Arial" w:cs="Arial"/>
          <w:sz w:val="20"/>
          <w:szCs w:val="20"/>
        </w:rPr>
        <w:t>старую разметку без ущерба для дорожного полотна.</w:t>
      </w:r>
    </w:p>
    <w:p w:rsidR="007A7AEE" w:rsidRDefault="007A7AEE" w:rsidP="007A7AEE">
      <w:pPr>
        <w:pStyle w:val="ad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</w:p>
    <w:p w:rsidR="007A7AEE" w:rsidRDefault="007A7AEE" w:rsidP="007A7AEE">
      <w:pPr>
        <w:pStyle w:val="ad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noProof/>
          <w:sz w:val="20"/>
          <w:szCs w:val="20"/>
          <w:lang w:eastAsia="ru-RU"/>
        </w:rPr>
        <w:drawing>
          <wp:inline distT="0" distB="0" distL="0" distR="0">
            <wp:extent cx="4191000" cy="29622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54DC" w:rsidRDefault="00E954DC" w:rsidP="007A7AEE">
      <w:pPr>
        <w:tabs>
          <w:tab w:val="left" w:pos="8352"/>
        </w:tabs>
      </w:pPr>
    </w:p>
    <w:p w:rsidR="007A7AEE" w:rsidRPr="00E954DC" w:rsidRDefault="00E954DC" w:rsidP="007A7AEE">
      <w:pPr>
        <w:tabs>
          <w:tab w:val="left" w:pos="8352"/>
        </w:tabs>
        <w:rPr>
          <w:rFonts w:ascii="Arial" w:hAnsi="Arial" w:cs="Arial"/>
        </w:rPr>
      </w:pPr>
      <w:r>
        <w:rPr>
          <w:rFonts w:ascii="Arial" w:hAnsi="Arial" w:cs="Arial"/>
          <w:b/>
          <w:bCs/>
          <w:color w:val="FF0000"/>
        </w:rPr>
        <w:t xml:space="preserve">                           </w:t>
      </w:r>
      <w:r w:rsidRPr="00E954DC">
        <w:rPr>
          <w:rFonts w:ascii="Arial" w:hAnsi="Arial" w:cs="Arial"/>
          <w:b/>
          <w:bCs/>
          <w:color w:val="FF0000"/>
        </w:rPr>
        <w:t>МЕТОДЫ УДАЛЕНИЯ КРАСКИ С БЕТОННОГО ПОЛА</w:t>
      </w:r>
      <w:r w:rsidR="007A7AEE" w:rsidRPr="00E954DC">
        <w:rPr>
          <w:rFonts w:ascii="Arial" w:hAnsi="Arial" w:cs="Arial"/>
        </w:rPr>
        <w:tab/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Наиболее распространенными методиками удаления краски с пола являются химический,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термический и механический. Чаще всего, для удаления старого покрытия с бетонных полов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применяются химический и механический методы.</w:t>
      </w:r>
    </w:p>
    <w:p w:rsid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  <w:r w:rsidRPr="00E954DC">
        <w:rPr>
          <w:rFonts w:ascii="Arial" w:hAnsi="Arial" w:cs="Arial"/>
          <w:b/>
          <w:bCs/>
        </w:rPr>
        <w:t>Механический способ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Для очистки пола от старой краски механическим способом можно применять как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 xml:space="preserve">электрические, так и ручные инструменты - щетки, </w:t>
      </w:r>
      <w:proofErr w:type="spellStart"/>
      <w:r w:rsidRPr="00E954DC">
        <w:rPr>
          <w:rFonts w:ascii="Arial" w:hAnsi="Arial" w:cs="Arial"/>
        </w:rPr>
        <w:t>зачистные</w:t>
      </w:r>
      <w:proofErr w:type="spellEnd"/>
      <w:r w:rsidRPr="00E954DC">
        <w:rPr>
          <w:rFonts w:ascii="Arial" w:hAnsi="Arial" w:cs="Arial"/>
        </w:rPr>
        <w:t xml:space="preserve"> фрезы, плоскошлифовальные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машины. Технология удаления краски с помощью электроинструмента довольно проста: для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этого необходимо лишь к обрабатываемой поверхности прижать рабочую часть используемого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инструмента и перемещаться постепенно по мере того, как будет удаляться краска.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Больше всего ручной инструмент подходит для очистки небольших площадей, удаления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отслоившихся частиц либо использования в труднодоступных местах, так как работа с ним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является довольно трудоемким процессом. Наиболее эффективными и распространенными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инструментами для ручной очистки краски являются скребки, шпателя, держатели для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lastRenderedPageBreak/>
        <w:t>наждачной бумаги, щетки, а также струги и рашпили.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При механическом удалении краски обычно используется шлифовальная машина (УШМ или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болгарка). Для этих целей на шлифовальную машину устанавливают специальную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проволочную щетку или более профессиональное оборудование плоскошлифовальные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 xml:space="preserve">машины и специальные </w:t>
      </w:r>
      <w:proofErr w:type="spellStart"/>
      <w:r w:rsidRPr="00E954DC">
        <w:rPr>
          <w:rFonts w:ascii="Arial" w:hAnsi="Arial" w:cs="Arial"/>
        </w:rPr>
        <w:t>зачистные</w:t>
      </w:r>
      <w:proofErr w:type="spellEnd"/>
      <w:r w:rsidRPr="00E954DC">
        <w:rPr>
          <w:rFonts w:ascii="Arial" w:hAnsi="Arial" w:cs="Arial"/>
        </w:rPr>
        <w:t xml:space="preserve"> </w:t>
      </w:r>
      <w:proofErr w:type="spellStart"/>
      <w:r w:rsidRPr="00E954DC">
        <w:rPr>
          <w:rFonts w:ascii="Arial" w:hAnsi="Arial" w:cs="Arial"/>
        </w:rPr>
        <w:t>фрезерзы</w:t>
      </w:r>
      <w:proofErr w:type="spellEnd"/>
      <w:r w:rsidRPr="00E954DC">
        <w:rPr>
          <w:rFonts w:ascii="Arial" w:hAnsi="Arial" w:cs="Arial"/>
        </w:rPr>
        <w:t>.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Существует еще один метод механической очистки поверхности под названием пескоструйная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обработка. В таком случае на поверхность направляют струю воздуха и воды с абразивными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частицами. Благодаря высокому давлению и большой скорости частичек с поверхности бетона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удаляется краска практически на 100%. Применение данного способа не нуждается в</w:t>
      </w:r>
    </w:p>
    <w:p w:rsidR="00E954DC" w:rsidRPr="00E954DC" w:rsidRDefault="00E954DC" w:rsidP="00E954D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E954DC">
        <w:rPr>
          <w:rFonts w:ascii="Arial" w:hAnsi="Arial" w:cs="Arial"/>
        </w:rPr>
        <w:t>подготовке поверхности, удалении с неё загрязнений и пыли. Также процедура пескоструйной</w:t>
      </w:r>
    </w:p>
    <w:p w:rsidR="00E01249" w:rsidRDefault="00E954DC" w:rsidP="00E954DC">
      <w:pPr>
        <w:tabs>
          <w:tab w:val="left" w:pos="8352"/>
        </w:tabs>
        <w:rPr>
          <w:rFonts w:ascii="Arial" w:hAnsi="Arial" w:cs="Arial"/>
        </w:rPr>
      </w:pPr>
      <w:r w:rsidRPr="00E954DC">
        <w:rPr>
          <w:rFonts w:ascii="Arial" w:hAnsi="Arial" w:cs="Arial"/>
        </w:rPr>
        <w:t>механической очистки дает возможность удалить красящий состав из труднодоступных мест.</w:t>
      </w:r>
    </w:p>
    <w:p w:rsidR="00E01249" w:rsidRDefault="00E01249" w:rsidP="00E01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57500" cy="1782445"/>
            <wp:effectExtent l="0" t="0" r="0" b="82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maxresdefault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198" cy="1802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74D7EA6A" wp14:editId="1A48E982">
            <wp:extent cx="3063240" cy="1793240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odgotovka-osnovaniya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592" cy="180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49" w:rsidRPr="00E01249" w:rsidRDefault="00E01249" w:rsidP="00E01249">
      <w:pPr>
        <w:pStyle w:val="ae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                                             </w:t>
      </w:r>
      <w:r w:rsidRPr="00E01249">
        <w:rPr>
          <w:rFonts w:ascii="Arial" w:hAnsi="Arial" w:cs="Arial"/>
          <w:b/>
          <w:color w:val="FF0000"/>
        </w:rPr>
        <w:t>ХИМИЧКСКИЙ СПОСОБ</w:t>
      </w:r>
    </w:p>
    <w:p w:rsidR="00E01249" w:rsidRPr="00E01249" w:rsidRDefault="00E01249" w:rsidP="00E01249">
      <w:pPr>
        <w:pStyle w:val="ae"/>
        <w:jc w:val="center"/>
        <w:rPr>
          <w:rFonts w:ascii="Arial" w:hAnsi="Arial" w:cs="Arial"/>
        </w:rPr>
      </w:pP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Кроме механического способа, старую краску можно удалить при помощи специальных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химических составов - различного рода кислот, щелочей и растворителей. Применяют их так: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кисть окунают в состав и наносят на краску, которая подлежит удалению, а иногда наносят и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несколько раз, с интервалом от 5 до 30 минут.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Через определенное время происходит полное растворение краски, после чего поверхность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промывается водой. Либо покрытие размягчается и пузыриться, после этого может быть снято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 xml:space="preserve">циклей или шпателем, а затем остатки краски удаляются водой или </w:t>
      </w:r>
      <w:proofErr w:type="spellStart"/>
      <w:r w:rsidRPr="00E01249">
        <w:rPr>
          <w:rFonts w:ascii="Arial" w:hAnsi="Arial" w:cs="Arial"/>
        </w:rPr>
        <w:t>уайт</w:t>
      </w:r>
      <w:proofErr w:type="spellEnd"/>
      <w:r w:rsidRPr="00E01249">
        <w:rPr>
          <w:rFonts w:ascii="Arial" w:hAnsi="Arial" w:cs="Arial"/>
        </w:rPr>
        <w:t>-спиритом.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Большим преимуществом такого способа является то, что не нужно для удаления краски с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пола прилагать больших усилий. Но все-таки сами химикаты потребуют для растворения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краски некоторые материальные затраты. Использовать их необходимо с особой</w:t>
      </w:r>
    </w:p>
    <w:p w:rsidR="00E01249" w:rsidRDefault="00E01249" w:rsidP="00E01249">
      <w:pPr>
        <w:pStyle w:val="ae"/>
        <w:rPr>
          <w:rFonts w:ascii="Arial" w:hAnsi="Arial" w:cs="Arial"/>
        </w:rPr>
      </w:pPr>
      <w:r w:rsidRPr="00E01249">
        <w:rPr>
          <w:rFonts w:ascii="Arial" w:hAnsi="Arial" w:cs="Arial"/>
        </w:rPr>
        <w:t>осторожностью из-за того, что они могут быть ядовиты.</w:t>
      </w:r>
    </w:p>
    <w:p w:rsidR="00E01249" w:rsidRPr="00E01249" w:rsidRDefault="00E01249" w:rsidP="00E01249">
      <w:pPr>
        <w:pStyle w:val="ae"/>
        <w:rPr>
          <w:rFonts w:ascii="Arial" w:hAnsi="Arial" w:cs="Arial"/>
        </w:rPr>
      </w:pPr>
    </w:p>
    <w:p w:rsidR="007A7AEE" w:rsidRDefault="00E01249" w:rsidP="00E01249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994660" cy="208153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udalenie-staroj-kraski-i-oboev-svoimi-rukami-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026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941320" cy="2067560"/>
            <wp:effectExtent l="0" t="0" r="0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nyatie-staroj-kraski-podgotovit-poverhnost-pod-pokrasku-krivorozhskij-surikovyj-zavod-ksz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019" cy="209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1249" w:rsidRDefault="00E01249" w:rsidP="00E01249">
      <w:pPr>
        <w:rPr>
          <w:rFonts w:ascii="Arial" w:hAnsi="Arial" w:cs="Arial"/>
        </w:rPr>
      </w:pPr>
    </w:p>
    <w:p w:rsidR="001D01A1" w:rsidRPr="001D01A1" w:rsidRDefault="001D01A1" w:rsidP="001D01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 w:rsidRPr="001D01A1">
        <w:rPr>
          <w:rFonts w:ascii="Arial" w:hAnsi="Arial" w:cs="Arial"/>
          <w:b/>
          <w:bCs/>
          <w:color w:val="FF0000"/>
        </w:rPr>
        <w:t xml:space="preserve">ПРОЕКТНЫЕ РАБОТЫ ПО НАНЕСЕНИЮ </w:t>
      </w:r>
      <w:r w:rsidRPr="001D01A1">
        <w:rPr>
          <w:rFonts w:ascii="Arial" w:hAnsi="Arial" w:cs="Arial"/>
          <w:b/>
          <w:bCs/>
          <w:color w:val="FF0000"/>
        </w:rPr>
        <w:t>ОГРАНИЧИТЕЛЬНОЙ РАЗМЕТКИ</w:t>
      </w:r>
    </w:p>
    <w:p w:rsidR="001D01A1" w:rsidRPr="001D01A1" w:rsidRDefault="001D01A1" w:rsidP="001D01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</w:rPr>
      </w:pPr>
    </w:p>
    <w:p w:rsidR="001D01A1" w:rsidRPr="001D01A1" w:rsidRDefault="001D01A1" w:rsidP="001D01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D01A1">
        <w:rPr>
          <w:rFonts w:ascii="Arial" w:eastAsia="ArialMT" w:hAnsi="Arial" w:cs="Arial"/>
        </w:rPr>
        <w:t xml:space="preserve">■ </w:t>
      </w:r>
      <w:r w:rsidRPr="001D01A1">
        <w:rPr>
          <w:rFonts w:ascii="Arial" w:hAnsi="Arial" w:cs="Arial"/>
        </w:rPr>
        <w:t>определение основных и вспомогательных зон склада, их конструкции</w:t>
      </w:r>
    </w:p>
    <w:p w:rsidR="001D01A1" w:rsidRPr="001D01A1" w:rsidRDefault="001D01A1" w:rsidP="001D01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D01A1">
        <w:rPr>
          <w:rFonts w:ascii="Arial" w:eastAsia="ArialMT" w:hAnsi="Arial" w:cs="Arial"/>
        </w:rPr>
        <w:t xml:space="preserve">■ </w:t>
      </w:r>
      <w:r w:rsidRPr="001D01A1">
        <w:rPr>
          <w:rFonts w:ascii="Arial" w:hAnsi="Arial" w:cs="Arial"/>
        </w:rPr>
        <w:t>определение зон проходов и проездов</w:t>
      </w:r>
    </w:p>
    <w:p w:rsidR="001D01A1" w:rsidRPr="001D01A1" w:rsidRDefault="001D01A1" w:rsidP="001D01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D01A1">
        <w:rPr>
          <w:rFonts w:ascii="Arial" w:eastAsia="ArialMT" w:hAnsi="Arial" w:cs="Arial"/>
        </w:rPr>
        <w:t xml:space="preserve">■ </w:t>
      </w:r>
      <w:r w:rsidRPr="001D01A1">
        <w:rPr>
          <w:rFonts w:ascii="Arial" w:hAnsi="Arial" w:cs="Arial"/>
        </w:rPr>
        <w:t>определение кол-ва и места нанесения цифровых и буквенных обозначений</w:t>
      </w:r>
    </w:p>
    <w:p w:rsidR="001D01A1" w:rsidRPr="001D01A1" w:rsidRDefault="001D01A1" w:rsidP="001D01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D01A1">
        <w:rPr>
          <w:rFonts w:ascii="Arial" w:eastAsia="ArialMT" w:hAnsi="Arial" w:cs="Arial"/>
        </w:rPr>
        <w:t>■</w:t>
      </w:r>
      <w:r w:rsidRPr="001D01A1">
        <w:rPr>
          <w:rFonts w:ascii="Arial" w:hAnsi="Arial" w:cs="Arial"/>
        </w:rPr>
        <w:t>детальное зонирование с прорисовкой мест хранения, конструкции и</w:t>
      </w:r>
    </w:p>
    <w:p w:rsidR="001D01A1" w:rsidRPr="001D01A1" w:rsidRDefault="001D01A1" w:rsidP="001D01A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D01A1">
        <w:rPr>
          <w:rFonts w:ascii="Arial" w:hAnsi="Arial" w:cs="Arial"/>
        </w:rPr>
        <w:t>п</w:t>
      </w:r>
      <w:r>
        <w:rPr>
          <w:rFonts w:ascii="Arial" w:hAnsi="Arial" w:cs="Arial"/>
        </w:rPr>
        <w:t xml:space="preserve">оложения цифровых и буквенных </w:t>
      </w:r>
      <w:r w:rsidRPr="001D01A1">
        <w:rPr>
          <w:rFonts w:ascii="Arial" w:hAnsi="Arial" w:cs="Arial"/>
        </w:rPr>
        <w:t xml:space="preserve">обозначений (при их наличии), а </w:t>
      </w:r>
      <w:proofErr w:type="gramStart"/>
      <w:r w:rsidRPr="001D01A1">
        <w:rPr>
          <w:rFonts w:ascii="Arial" w:hAnsi="Arial" w:cs="Arial"/>
        </w:rPr>
        <w:t>так же</w:t>
      </w:r>
      <w:proofErr w:type="gramEnd"/>
      <w:r w:rsidRPr="001D01A1">
        <w:rPr>
          <w:rFonts w:ascii="Arial" w:hAnsi="Arial" w:cs="Arial"/>
        </w:rPr>
        <w:t xml:space="preserve"> к</w:t>
      </w:r>
      <w:r>
        <w:rPr>
          <w:rFonts w:ascii="Arial" w:hAnsi="Arial" w:cs="Arial"/>
        </w:rPr>
        <w:t xml:space="preserve">ол-во и места нанесения (при их </w:t>
      </w:r>
      <w:r w:rsidRPr="001D01A1">
        <w:rPr>
          <w:rFonts w:ascii="Arial" w:hAnsi="Arial" w:cs="Arial"/>
        </w:rPr>
        <w:t>наличии) знаков безопасности</w:t>
      </w:r>
    </w:p>
    <w:p w:rsidR="001D01A1" w:rsidRDefault="001D01A1" w:rsidP="001D01A1">
      <w:pPr>
        <w:rPr>
          <w:rFonts w:ascii="Arial" w:hAnsi="Arial" w:cs="Arial"/>
        </w:rPr>
      </w:pPr>
      <w:r w:rsidRPr="001D01A1">
        <w:rPr>
          <w:rFonts w:ascii="Arial" w:eastAsia="ArialMT" w:hAnsi="Arial" w:cs="Arial"/>
        </w:rPr>
        <w:t xml:space="preserve">■ </w:t>
      </w:r>
      <w:r w:rsidRPr="001D01A1">
        <w:rPr>
          <w:rFonts w:ascii="Arial" w:hAnsi="Arial" w:cs="Arial"/>
        </w:rPr>
        <w:t>утверждение схемы нанесения ограничительной разметки</w:t>
      </w:r>
    </w:p>
    <w:p w:rsidR="00146F93" w:rsidRDefault="00146F93" w:rsidP="001D01A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926080" cy="2498648"/>
            <wp:effectExtent l="0" t="0" r="762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6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64598" cy="253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139440" cy="2487249"/>
            <wp:effectExtent l="0" t="0" r="3810" b="889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floor-marking-04 (1)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4817" cy="2491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60" w:rsidRDefault="00146F93" w:rsidP="001D01A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962592" cy="2697480"/>
            <wp:effectExtent l="0" t="0" r="9525" b="762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160123_164241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885" cy="2757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lang w:eastAsia="ru-RU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093720" cy="272605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floor-marking-0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392" cy="273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60" w:rsidRDefault="00586460" w:rsidP="00586460">
      <w:pPr>
        <w:rPr>
          <w:rFonts w:ascii="Arial" w:hAnsi="Arial" w:cs="Arial"/>
        </w:rPr>
      </w:pPr>
    </w:p>
    <w:p w:rsidR="00146F93" w:rsidRDefault="00146F93" w:rsidP="00586460">
      <w:pPr>
        <w:rPr>
          <w:rFonts w:ascii="Arial" w:hAnsi="Arial" w:cs="Arial"/>
        </w:rPr>
      </w:pPr>
    </w:p>
    <w:p w:rsid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t xml:space="preserve">                             </w:t>
      </w:r>
      <w:r w:rsidRPr="00586460">
        <w:rPr>
          <w:rFonts w:ascii="Arial" w:hAnsi="Arial" w:cs="Arial"/>
          <w:b/>
          <w:bCs/>
          <w:color w:val="FF0000"/>
        </w:rPr>
        <w:t>ПРЕИМУЩЕСТВА НАПОЛЬНОЙ РАЗМЕТКИ: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0000"/>
        </w:rPr>
      </w:pP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обеспечивает четкое и максимально эффективное и оптимальное использование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hAnsi="Arial" w:cs="Arial"/>
        </w:rPr>
        <w:t>складских площадей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обеспечивает безопасное передвижение по складу складской техники и персонала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hAnsi="Arial" w:cs="Arial"/>
        </w:rPr>
        <w:t>склада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обеспечивает складской комплекс наличием основных и вспомогательных зон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позволяет четко разделить пространство склада на зоны проходов/проездов зоны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hAnsi="Arial" w:cs="Arial"/>
        </w:rPr>
        <w:t>хранения и обработки товаров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позволяет рационально организовать приемку и отгрузку товаров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при условии штабельного или напольного хранения, позволяет размещать поддоны с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hAnsi="Arial" w:cs="Arial"/>
        </w:rPr>
        <w:t>товаром таким образом, чтобы минимизировать порчу товара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позволяет более рационально сочетать зоны стеллажного и напольного хранения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позволяет маркировать места и зоны хранения товаров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дает более строгий и четкий порядок в расположении товаров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оказывает положительное влияние на все процессы на складе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легко обеспечивает эффективную организацию работ в многономенклатурных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hAnsi="Arial" w:cs="Arial"/>
        </w:rPr>
        <w:t>складах и складах с большими объемами хранения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позволяет сократить время на поиск товара при его обработке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увеличивает пропускную способность погрузочно-разгрузочной зоны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сводит к минимуму кол-во непроизводственных операций, устраняет дублирование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hAnsi="Arial" w:cs="Arial"/>
        </w:rPr>
        <w:t>рабочих процессов</w:t>
      </w:r>
    </w:p>
    <w:p w:rsidR="00586460" w:rsidRPr="00586460" w:rsidRDefault="00586460" w:rsidP="005864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привносит в работу склада больше ритмичности и равномерности</w:t>
      </w:r>
    </w:p>
    <w:p w:rsidR="00586460" w:rsidRDefault="00586460" w:rsidP="00586460">
      <w:pPr>
        <w:rPr>
          <w:rFonts w:ascii="Arial" w:hAnsi="Arial" w:cs="Arial"/>
        </w:rPr>
      </w:pPr>
      <w:r w:rsidRPr="00586460">
        <w:rPr>
          <w:rFonts w:ascii="Arial" w:eastAsia="ArialMT" w:hAnsi="Arial" w:cs="Arial"/>
        </w:rPr>
        <w:t xml:space="preserve">■ </w:t>
      </w:r>
      <w:r w:rsidRPr="00586460">
        <w:rPr>
          <w:rFonts w:ascii="Arial" w:hAnsi="Arial" w:cs="Arial"/>
        </w:rPr>
        <w:t>позволяет легко использовать и применять на вновь обозначенных зонах системы</w:t>
      </w:r>
    </w:p>
    <w:p w:rsidR="00586460" w:rsidRDefault="00586460" w:rsidP="0058646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2872740" cy="1716405"/>
            <wp:effectExtent l="0" t="0" r="381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65" cy="1722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697480" cy="1706459"/>
            <wp:effectExtent l="0" t="0" r="7620" b="825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вертикальная-разметка-на-парковке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020" cy="1716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460" w:rsidRDefault="00586460" w:rsidP="00586460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872740" cy="1759585"/>
            <wp:effectExtent l="0" t="0" r="381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razmetka23-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20" cy="176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 w:rsidR="00BC0921">
        <w:rPr>
          <w:rFonts w:ascii="Arial" w:hAnsi="Arial" w:cs="Arial"/>
          <w:noProof/>
          <w:lang w:eastAsia="ru-RU"/>
        </w:rPr>
        <w:drawing>
          <wp:inline distT="0" distB="0" distL="0" distR="0">
            <wp:extent cx="2720340" cy="1767840"/>
            <wp:effectExtent l="0" t="0" r="3810" b="381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287104489258659100._szw1280h1280_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192" cy="177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D16" w:rsidRDefault="00B51D16" w:rsidP="00B51D16">
      <w:pPr>
        <w:rPr>
          <w:rFonts w:ascii="Arial" w:hAnsi="Arial" w:cs="Arial"/>
        </w:rPr>
      </w:pPr>
      <w:r>
        <w:rPr>
          <w:rFonts w:ascii="Impact" w:hAnsi="Impact" w:cs="Impact"/>
          <w:color w:val="FF0000"/>
          <w:sz w:val="40"/>
          <w:szCs w:val="40"/>
        </w:rPr>
        <w:t xml:space="preserve">       </w:t>
      </w:r>
      <w:r w:rsidRPr="00BC7649">
        <w:rPr>
          <w:rFonts w:ascii="Impact" w:hAnsi="Impact" w:cs="Impact"/>
          <w:color w:val="FF0000"/>
          <w:sz w:val="40"/>
          <w:szCs w:val="40"/>
        </w:rPr>
        <w:t>Производство и установка колесных отбойников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 xml:space="preserve">Компания </w:t>
      </w:r>
      <w:r w:rsidRPr="001B6A14">
        <w:rPr>
          <w:rFonts w:ascii="Arial" w:hAnsi="Arial" w:cs="Arial"/>
          <w:b/>
          <w:bCs/>
        </w:rPr>
        <w:t xml:space="preserve">"SAP-PROJECT" </w:t>
      </w:r>
      <w:r w:rsidRPr="001B6A14">
        <w:rPr>
          <w:rFonts w:ascii="Arial" w:hAnsi="Arial" w:cs="Arial"/>
        </w:rPr>
        <w:t>предлагает производство и установку колесных отбойников.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Колесные отбойники точно позиционируют прицеп грузовой фуры относительно перегрузочной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системы и гарантируют правильную ее постановку.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Кроме</w:t>
      </w:r>
      <w:r w:rsidRPr="001B6A14">
        <w:rPr>
          <w:rFonts w:ascii="Arial" w:hAnsi="Arial" w:cs="Arial"/>
        </w:rPr>
        <w:t xml:space="preserve"> </w:t>
      </w:r>
      <w:r w:rsidRPr="001B6A14">
        <w:rPr>
          <w:rFonts w:ascii="Arial" w:hAnsi="Arial" w:cs="Arial"/>
        </w:rPr>
        <w:t>того, использование отбойников колесных для фур обеспечивает сохранность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перегрузочного оборудования, фасада склада и прилегающей территории. Отбойники для колес</w:t>
      </w:r>
    </w:p>
    <w:p w:rsidR="00B51D16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грузового транспорта изготавливаются из массивной трубы диаметром 76-159 мм и бывают</w:t>
      </w:r>
    </w:p>
    <w:p w:rsidR="00B51D16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четырех типов:</w:t>
      </w:r>
    </w:p>
    <w:p w:rsidR="001B6A14" w:rsidRPr="001B6A14" w:rsidRDefault="001B6A14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- поворотные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- прямые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- угловые</w:t>
      </w:r>
    </w:p>
    <w:p w:rsidR="00B51D16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- дуговые</w:t>
      </w:r>
    </w:p>
    <w:p w:rsidR="001B6A14" w:rsidRPr="001B6A14" w:rsidRDefault="001B6A14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Отбойники колесные для фур имеют массивные опорные пластины, которые крепятся на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предварительно подготовленный фундамент анкерными болтами. Технические требования к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 xml:space="preserve">подготовке фундамента могут быть высланы по запросу. В идеальном варианте они должны </w:t>
      </w:r>
      <w:r w:rsidR="001B6A14">
        <w:rPr>
          <w:rFonts w:ascii="Arial" w:hAnsi="Arial" w:cs="Arial"/>
        </w:rPr>
        <w:t xml:space="preserve">    быть </w:t>
      </w:r>
      <w:r w:rsidRPr="001B6A14">
        <w:rPr>
          <w:rFonts w:ascii="Arial" w:hAnsi="Arial" w:cs="Arial"/>
        </w:rPr>
        <w:t>учтены на этапе строительства складского комплекса.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Аналогичного типа направляющие для колес, но из менее массивных труб (диаметром 76-</w:t>
      </w:r>
      <w:r w:rsidR="001B6A14">
        <w:rPr>
          <w:rFonts w:ascii="Arial" w:hAnsi="Arial" w:cs="Arial"/>
        </w:rPr>
        <w:t xml:space="preserve">                     110 мм) </w:t>
      </w:r>
      <w:r w:rsidRPr="001B6A14">
        <w:rPr>
          <w:rFonts w:ascii="Arial" w:hAnsi="Arial" w:cs="Arial"/>
        </w:rPr>
        <w:t>выпускаются для комплектования многоуровневых парковок, подземных паркингов, где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используются в качестве ограничителей движения. Также облегченные колесные направляющие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применяются для позиционирования автомобилей внутри моечных комплексов и прочих случаях,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lastRenderedPageBreak/>
        <w:t>когда требуется четко скорректировать положение транспортного средства.</w:t>
      </w:r>
    </w:p>
    <w:p w:rsidR="00B51D16" w:rsidRPr="001B6A14" w:rsidRDefault="00B51D16" w:rsidP="00B51D1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B6A14">
        <w:rPr>
          <w:rFonts w:ascii="Arial" w:hAnsi="Arial" w:cs="Arial"/>
        </w:rPr>
        <w:t>Чертеж колесных направляющих для фур приведен ниже. Возможно изготовление по Вашим</w:t>
      </w:r>
    </w:p>
    <w:p w:rsidR="00B51D16" w:rsidRDefault="00B51D16" w:rsidP="00B51D16">
      <w:pPr>
        <w:rPr>
          <w:rFonts w:ascii="Arial" w:hAnsi="Arial" w:cs="Arial"/>
        </w:rPr>
      </w:pPr>
      <w:r w:rsidRPr="001B6A14">
        <w:rPr>
          <w:rFonts w:ascii="Arial" w:hAnsi="Arial" w:cs="Arial"/>
        </w:rPr>
        <w:t>чертежам из труб различного диаметра.</w:t>
      </w:r>
    </w:p>
    <w:p w:rsidR="005543FA" w:rsidRDefault="001B6A14" w:rsidP="00B51D16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3810000" cy="2539876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игнальные 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97" cy="2544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FA" w:rsidRDefault="005543FA" w:rsidP="005543FA">
      <w:pPr>
        <w:rPr>
          <w:rFonts w:ascii="Arial" w:hAnsi="Arial" w:cs="Arial"/>
        </w:rPr>
      </w:pPr>
    </w:p>
    <w:p w:rsidR="001B6A14" w:rsidRDefault="005543FA" w:rsidP="005543FA">
      <w:pPr>
        <w:tabs>
          <w:tab w:val="left" w:pos="2952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983F1B" w:rsidRPr="00983F1B" w:rsidRDefault="00983F1B" w:rsidP="00983F1B">
      <w:pPr>
        <w:tabs>
          <w:tab w:val="left" w:pos="2952"/>
        </w:tabs>
        <w:jc w:val="center"/>
        <w:rPr>
          <w:rFonts w:ascii="Arial" w:hAnsi="Arial" w:cs="Arial"/>
          <w:b/>
          <w:color w:val="FF0000"/>
        </w:rPr>
      </w:pPr>
      <w:r w:rsidRPr="00983F1B">
        <w:rPr>
          <w:rFonts w:ascii="Arial" w:hAnsi="Arial" w:cs="Arial"/>
          <w:b/>
          <w:color w:val="FF0000"/>
        </w:rPr>
        <w:t>Основные виды отбойников и габаритные размеры</w:t>
      </w:r>
    </w:p>
    <w:p w:rsidR="005543FA" w:rsidRDefault="00983F1B" w:rsidP="005543FA">
      <w:pPr>
        <w:tabs>
          <w:tab w:val="left" w:pos="2952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1562545" wp14:editId="30E0892E">
            <wp:simplePos x="0" y="0"/>
            <wp:positionH relativeFrom="column">
              <wp:posOffset>3055620</wp:posOffset>
            </wp:positionH>
            <wp:positionV relativeFrom="paragraph">
              <wp:posOffset>6350</wp:posOffset>
            </wp:positionV>
            <wp:extent cx="2857500" cy="1438275"/>
            <wp:effectExtent l="0" t="0" r="0" b="9525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kolesootboisotvod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lang w:eastAsia="ru-RU"/>
        </w:rPr>
        <w:drawing>
          <wp:inline distT="0" distB="0" distL="0" distR="0" wp14:anchorId="60B5910F" wp14:editId="308AC816">
            <wp:extent cx="2857500" cy="1438275"/>
            <wp:effectExtent l="0" t="0" r="0" b="95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f65e8d32ddb1f3084e28564d814ed910_1542303758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1B" w:rsidRDefault="00983F1B" w:rsidP="005543FA">
      <w:pPr>
        <w:tabs>
          <w:tab w:val="left" w:pos="2952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 wp14:anchorId="5EBF56FA" wp14:editId="6D78A95E">
            <wp:extent cx="2857500" cy="1438275"/>
            <wp:effectExtent l="0" t="0" r="0" b="952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kolesootboinaplite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35B">
        <w:rPr>
          <w:rFonts w:ascii="Arial" w:hAnsi="Arial" w:cs="Arial"/>
          <w:noProof/>
          <w:lang w:eastAsia="ru-RU"/>
        </w:rPr>
        <w:t xml:space="preserve">     </w:t>
      </w:r>
      <w:r w:rsidR="0055435B">
        <w:rPr>
          <w:rFonts w:ascii="Arial" w:hAnsi="Arial" w:cs="Arial"/>
          <w:noProof/>
          <w:lang w:eastAsia="ru-RU"/>
        </w:rPr>
        <w:drawing>
          <wp:inline distT="0" distB="0" distL="0" distR="0" wp14:anchorId="026F5482" wp14:editId="04099EED">
            <wp:extent cx="2888214" cy="1470660"/>
            <wp:effectExtent l="0" t="0" r="762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olesootboynik-izgotovlenie-montazh_5914e6a015c9e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537" cy="1479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1B" w:rsidRPr="00983F1B" w:rsidRDefault="0055435B" w:rsidP="00983F1B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5951220" cy="3037134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apravljajuschie_dlja_koles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10" cy="3056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3F1B" w:rsidRPr="00983F1B" w:rsidRDefault="00983F1B" w:rsidP="00983F1B">
      <w:pPr>
        <w:rPr>
          <w:rFonts w:ascii="Arial" w:hAnsi="Arial" w:cs="Arial"/>
        </w:rPr>
      </w:pPr>
    </w:p>
    <w:p w:rsidR="00983F1B" w:rsidRDefault="00983F1B" w:rsidP="005543FA">
      <w:pPr>
        <w:tabs>
          <w:tab w:val="left" w:pos="2952"/>
        </w:tabs>
        <w:rPr>
          <w:rFonts w:ascii="Arial" w:hAnsi="Arial" w:cs="Arial"/>
        </w:rPr>
      </w:pPr>
    </w:p>
    <w:p w:rsidR="00983F1B" w:rsidRDefault="00983F1B" w:rsidP="005543FA">
      <w:pPr>
        <w:tabs>
          <w:tab w:val="left" w:pos="2952"/>
        </w:tabs>
        <w:rPr>
          <w:rFonts w:ascii="Arial" w:hAnsi="Arial" w:cs="Arial"/>
        </w:rPr>
      </w:pPr>
    </w:p>
    <w:p w:rsidR="00983F1B" w:rsidRDefault="0055435B" w:rsidP="005543FA">
      <w:pPr>
        <w:tabs>
          <w:tab w:val="left" w:pos="2952"/>
        </w:tabs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6080760" cy="3478040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otboin2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7362" cy="348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43FA" w:rsidRDefault="005D61BA" w:rsidP="005D61BA">
      <w:pPr>
        <w:tabs>
          <w:tab w:val="left" w:pos="2952"/>
        </w:tabs>
        <w:rPr>
          <w:rFonts w:ascii="Arial" w:hAnsi="Arial" w:cs="Arial"/>
          <w:b/>
          <w:color w:val="FF0000"/>
        </w:rPr>
      </w:pPr>
      <w:r>
        <w:rPr>
          <w:rFonts w:ascii="Arial" w:hAnsi="Arial" w:cs="Arial"/>
        </w:rPr>
        <w:lastRenderedPageBreak/>
        <w:t xml:space="preserve">                              </w:t>
      </w:r>
      <w:r w:rsidRPr="005D61BA">
        <w:rPr>
          <w:rFonts w:ascii="Arial" w:hAnsi="Arial" w:cs="Arial"/>
          <w:b/>
          <w:color w:val="FF0000"/>
        </w:rPr>
        <w:t>Наше производство и примеры выполненных работ:</w:t>
      </w:r>
    </w:p>
    <w:p w:rsidR="005D61BA" w:rsidRDefault="005D61BA" w:rsidP="005D61BA">
      <w:pPr>
        <w:tabs>
          <w:tab w:val="left" w:pos="2952"/>
        </w:tabs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621280" cy="1912341"/>
            <wp:effectExtent l="0" t="0" r="762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TUaT6lg7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7744" cy="1924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  <w:noProof/>
          <w:lang w:eastAsia="ru-RU"/>
        </w:rPr>
        <w:drawing>
          <wp:inline distT="0" distB="0" distL="0" distR="0">
            <wp:extent cx="2743200" cy="187452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bar4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791" cy="1901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1BA" w:rsidRPr="005D61BA" w:rsidRDefault="005D61BA" w:rsidP="005D61BA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613660" cy="1615440"/>
            <wp:effectExtent l="0" t="0" r="0" b="381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xt5alY3s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870" cy="161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  <w:noProof/>
          <w:lang w:eastAsia="ru-RU"/>
        </w:rPr>
        <w:drawing>
          <wp:inline distT="0" distB="0" distL="0" distR="0">
            <wp:extent cx="2766060" cy="1621155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G__243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4597" cy="1632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61BA" w:rsidRPr="005D61BA" w:rsidSect="00511E2E">
      <w:headerReference w:type="default" r:id="rId43"/>
      <w:footerReference w:type="default" r:id="rId44"/>
      <w:pgSz w:w="11906" w:h="16838"/>
      <w:pgMar w:top="0" w:right="0" w:bottom="0" w:left="1701" w:header="5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70204" w:rsidRDefault="00670204" w:rsidP="00681F95">
      <w:pPr>
        <w:spacing w:after="0" w:line="240" w:lineRule="auto"/>
      </w:pPr>
      <w:r>
        <w:separator/>
      </w:r>
    </w:p>
  </w:endnote>
  <w:endnote w:type="continuationSeparator" w:id="0">
    <w:p w:rsidR="00670204" w:rsidRDefault="00670204" w:rsidP="00681F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libri-Bold">
    <w:altName w:val="MS Gothic"/>
    <w:panose1 w:val="00000000000000000000"/>
    <w:charset w:val="CC"/>
    <w:family w:val="auto"/>
    <w:notTrueType/>
    <w:pitch w:val="default"/>
    <w:sig w:usb0="00000000" w:usb1="08070000" w:usb2="00000010" w:usb3="00000000" w:csb0="0002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04" w:rsidRDefault="00670204">
    <w:pPr>
      <w:pStyle w:val="a7"/>
    </w:pPr>
  </w:p>
  <w:p w:rsidR="00670204" w:rsidRDefault="00670204" w:rsidP="00511E2E">
    <w:pPr>
      <w:pStyle w:val="a7"/>
      <w:tabs>
        <w:tab w:val="clear" w:pos="9355"/>
        <w:tab w:val="right" w:pos="10348"/>
      </w:tabs>
      <w:ind w:hanging="1701"/>
    </w:pPr>
    <w:r>
      <w:rPr>
        <w:noProof/>
        <w:lang w:eastAsia="ru-RU"/>
      </w:rPr>
      <w:drawing>
        <wp:inline distT="0" distB="0" distL="0" distR="0">
          <wp:extent cx="7586075" cy="608076"/>
          <wp:effectExtent l="0" t="0" r="0" b="190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бланкккккк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9794" cy="6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70204" w:rsidRDefault="00670204" w:rsidP="00681F95">
      <w:pPr>
        <w:spacing w:after="0" w:line="240" w:lineRule="auto"/>
      </w:pPr>
      <w:r>
        <w:separator/>
      </w:r>
    </w:p>
  </w:footnote>
  <w:footnote w:type="continuationSeparator" w:id="0">
    <w:p w:rsidR="00670204" w:rsidRDefault="00670204" w:rsidP="00681F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70204" w:rsidRDefault="00670204" w:rsidP="00681F95">
    <w:pPr>
      <w:pStyle w:val="a5"/>
      <w:ind w:hanging="1701"/>
    </w:pPr>
    <w:r>
      <w:rPr>
        <w:noProof/>
        <w:lang w:eastAsia="ru-RU"/>
      </w:rPr>
      <w:drawing>
        <wp:inline distT="0" distB="0" distL="0" distR="0" wp14:anchorId="525C0593" wp14:editId="2F4EC6C6">
          <wp:extent cx="7577593" cy="2015247"/>
          <wp:effectExtent l="0" t="0" r="4445" b="4445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0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7593" cy="20152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70204" w:rsidRDefault="00670204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23C31"/>
    <w:multiLevelType w:val="multilevel"/>
    <w:tmpl w:val="BEE4EA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56019F"/>
    <w:multiLevelType w:val="multilevel"/>
    <w:tmpl w:val="9DA2D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CAB2E2B"/>
    <w:multiLevelType w:val="hybridMultilevel"/>
    <w:tmpl w:val="DD42EF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20111"/>
    <w:multiLevelType w:val="multilevel"/>
    <w:tmpl w:val="332ECC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ED3FA7"/>
    <w:multiLevelType w:val="multilevel"/>
    <w:tmpl w:val="43209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E245E6"/>
    <w:multiLevelType w:val="hybridMultilevel"/>
    <w:tmpl w:val="175CAA4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1E702B0"/>
    <w:multiLevelType w:val="multilevel"/>
    <w:tmpl w:val="A790E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0C14321"/>
    <w:multiLevelType w:val="hybridMultilevel"/>
    <w:tmpl w:val="DA629A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0EB0BA1"/>
    <w:multiLevelType w:val="multilevel"/>
    <w:tmpl w:val="9304A3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2DE4DCD"/>
    <w:multiLevelType w:val="multilevel"/>
    <w:tmpl w:val="F9BE8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9C0250"/>
    <w:multiLevelType w:val="multilevel"/>
    <w:tmpl w:val="AAD4F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A01EEE"/>
    <w:multiLevelType w:val="hybridMultilevel"/>
    <w:tmpl w:val="6D6C44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B85A05"/>
    <w:multiLevelType w:val="multilevel"/>
    <w:tmpl w:val="7A9C4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78238FC"/>
    <w:multiLevelType w:val="hybridMultilevel"/>
    <w:tmpl w:val="C22CCB4C"/>
    <w:lvl w:ilvl="0" w:tplc="0419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6A9E0D02"/>
    <w:multiLevelType w:val="hybridMultilevel"/>
    <w:tmpl w:val="21C864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385175"/>
    <w:multiLevelType w:val="hybridMultilevel"/>
    <w:tmpl w:val="1A5EF4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3624470"/>
    <w:multiLevelType w:val="multilevel"/>
    <w:tmpl w:val="889890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73381C"/>
    <w:multiLevelType w:val="hybridMultilevel"/>
    <w:tmpl w:val="E2AA366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7E25C0C"/>
    <w:multiLevelType w:val="multilevel"/>
    <w:tmpl w:val="FE8E3A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A8D4745"/>
    <w:multiLevelType w:val="multilevel"/>
    <w:tmpl w:val="CB0C25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7"/>
  </w:num>
  <w:num w:numId="3">
    <w:abstractNumId w:val="1"/>
  </w:num>
  <w:num w:numId="4">
    <w:abstractNumId w:val="12"/>
  </w:num>
  <w:num w:numId="5">
    <w:abstractNumId w:val="3"/>
  </w:num>
  <w:num w:numId="6">
    <w:abstractNumId w:val="16"/>
  </w:num>
  <w:num w:numId="7">
    <w:abstractNumId w:val="10"/>
  </w:num>
  <w:num w:numId="8">
    <w:abstractNumId w:val="9"/>
  </w:num>
  <w:num w:numId="9">
    <w:abstractNumId w:val="6"/>
  </w:num>
  <w:num w:numId="10">
    <w:abstractNumId w:val="8"/>
  </w:num>
  <w:num w:numId="11">
    <w:abstractNumId w:val="19"/>
  </w:num>
  <w:num w:numId="12">
    <w:abstractNumId w:val="5"/>
  </w:num>
  <w:num w:numId="13">
    <w:abstractNumId w:val="0"/>
  </w:num>
  <w:num w:numId="14">
    <w:abstractNumId w:val="18"/>
  </w:num>
  <w:num w:numId="15">
    <w:abstractNumId w:val="4"/>
  </w:num>
  <w:num w:numId="16">
    <w:abstractNumId w:val="2"/>
  </w:num>
  <w:num w:numId="17">
    <w:abstractNumId w:val="17"/>
  </w:num>
  <w:num w:numId="18">
    <w:abstractNumId w:val="13"/>
  </w:num>
  <w:num w:numId="19">
    <w:abstractNumId w:val="11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F95"/>
    <w:rsid w:val="00031976"/>
    <w:rsid w:val="00074C9A"/>
    <w:rsid w:val="000765B0"/>
    <w:rsid w:val="000C0A1B"/>
    <w:rsid w:val="000D7057"/>
    <w:rsid w:val="00120F7E"/>
    <w:rsid w:val="00146F93"/>
    <w:rsid w:val="001B1513"/>
    <w:rsid w:val="001B6A14"/>
    <w:rsid w:val="001D01A1"/>
    <w:rsid w:val="00266F92"/>
    <w:rsid w:val="00277C37"/>
    <w:rsid w:val="00302947"/>
    <w:rsid w:val="00306743"/>
    <w:rsid w:val="00335F6C"/>
    <w:rsid w:val="00385421"/>
    <w:rsid w:val="003A26C0"/>
    <w:rsid w:val="004F1238"/>
    <w:rsid w:val="0050499F"/>
    <w:rsid w:val="00511E2E"/>
    <w:rsid w:val="0055435B"/>
    <w:rsid w:val="005543FA"/>
    <w:rsid w:val="00564728"/>
    <w:rsid w:val="005678BD"/>
    <w:rsid w:val="00586460"/>
    <w:rsid w:val="005D61BA"/>
    <w:rsid w:val="00616B65"/>
    <w:rsid w:val="00616ECE"/>
    <w:rsid w:val="00670204"/>
    <w:rsid w:val="00681F95"/>
    <w:rsid w:val="006B48C2"/>
    <w:rsid w:val="006D6F86"/>
    <w:rsid w:val="00725850"/>
    <w:rsid w:val="007A7AEE"/>
    <w:rsid w:val="008D596E"/>
    <w:rsid w:val="00983E5C"/>
    <w:rsid w:val="00983F1B"/>
    <w:rsid w:val="00A94D57"/>
    <w:rsid w:val="00AB58A0"/>
    <w:rsid w:val="00B21765"/>
    <w:rsid w:val="00B26644"/>
    <w:rsid w:val="00B51D16"/>
    <w:rsid w:val="00BC0921"/>
    <w:rsid w:val="00BC7649"/>
    <w:rsid w:val="00BD6499"/>
    <w:rsid w:val="00C02330"/>
    <w:rsid w:val="00C84F51"/>
    <w:rsid w:val="00C87E3D"/>
    <w:rsid w:val="00D85AF5"/>
    <w:rsid w:val="00DC1425"/>
    <w:rsid w:val="00E01249"/>
    <w:rsid w:val="00E932E6"/>
    <w:rsid w:val="00E954DC"/>
    <w:rsid w:val="00EA0C0A"/>
    <w:rsid w:val="00EB3E9C"/>
    <w:rsid w:val="00EC38AF"/>
    <w:rsid w:val="00F73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260D265C"/>
  <w15:docId w15:val="{10E6D3E7-6E7A-4930-82F4-FF79EBC9C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1F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81F9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8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81F95"/>
  </w:style>
  <w:style w:type="paragraph" w:styleId="a7">
    <w:name w:val="footer"/>
    <w:basedOn w:val="a"/>
    <w:link w:val="a8"/>
    <w:uiPriority w:val="99"/>
    <w:unhideWhenUsed/>
    <w:rsid w:val="00681F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81F95"/>
  </w:style>
  <w:style w:type="table" w:customStyle="1" w:styleId="TableNormal">
    <w:name w:val="Table Normal"/>
    <w:rsid w:val="00616EC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Plain Text"/>
    <w:link w:val="aa"/>
    <w:rsid w:val="00616ECE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customStyle="1" w:styleId="aa">
    <w:name w:val="Текст Знак"/>
    <w:basedOn w:val="a0"/>
    <w:link w:val="a9"/>
    <w:rsid w:val="00616ECE"/>
    <w:rPr>
      <w:rFonts w:ascii="Calibri" w:eastAsia="Calibri" w:hAnsi="Calibri" w:cs="Calibri"/>
      <w:color w:val="000000"/>
      <w:u w:color="000000"/>
      <w:bdr w:val="nil"/>
      <w:lang w:eastAsia="ru-RU"/>
    </w:rPr>
  </w:style>
  <w:style w:type="character" w:styleId="ab">
    <w:name w:val="Hyperlink"/>
    <w:basedOn w:val="a0"/>
    <w:uiPriority w:val="99"/>
    <w:unhideWhenUsed/>
    <w:rsid w:val="00277C37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F12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uiPriority w:val="34"/>
    <w:qFormat/>
    <w:rsid w:val="00670204"/>
    <w:pPr>
      <w:ind w:left="720"/>
      <w:contextualSpacing/>
    </w:pPr>
  </w:style>
  <w:style w:type="character" w:customStyle="1" w:styleId="js-phone-number">
    <w:name w:val="js-phone-number"/>
    <w:basedOn w:val="a0"/>
    <w:rsid w:val="00670204"/>
  </w:style>
  <w:style w:type="paragraph" w:styleId="ae">
    <w:name w:val="No Spacing"/>
    <w:uiPriority w:val="1"/>
    <w:qFormat/>
    <w:rsid w:val="00E0124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13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eg"/><Relationship Id="rId37" Type="http://schemas.openxmlformats.org/officeDocument/2006/relationships/image" Target="media/image30.jp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e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eg"/><Relationship Id="rId35" Type="http://schemas.openxmlformats.org/officeDocument/2006/relationships/image" Target="media/image28.jpg"/><Relationship Id="rId43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5D62F8-0C95-4070-9150-C0F965C5F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11</Pages>
  <Words>1982</Words>
  <Characters>11304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User</cp:lastModifiedBy>
  <cp:revision>39</cp:revision>
  <cp:lastPrinted>2019-03-14T10:49:00Z</cp:lastPrinted>
  <dcterms:created xsi:type="dcterms:W3CDTF">2019-01-28T07:12:00Z</dcterms:created>
  <dcterms:modified xsi:type="dcterms:W3CDTF">2019-03-14T10:49:00Z</dcterms:modified>
</cp:coreProperties>
</file>