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C0A" w:rsidRDefault="00EA0C0A" w:rsidP="00EA0C0A">
      <w:pPr>
        <w:tabs>
          <w:tab w:val="left" w:pos="7716"/>
        </w:tabs>
        <w:suppressAutoHyphens/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</w:p>
    <w:p w:rsidR="004F1238" w:rsidRPr="004F1238" w:rsidRDefault="004F1238" w:rsidP="004F1238">
      <w:pPr>
        <w:tabs>
          <w:tab w:val="left" w:pos="9781"/>
        </w:tabs>
        <w:suppressAutoHyphens/>
        <w:spacing w:after="0" w:line="240" w:lineRule="auto"/>
        <w:ind w:left="-567" w:right="424" w:hanging="709"/>
        <w:jc w:val="center"/>
        <w:rPr>
          <w:rFonts w:ascii="Arial" w:eastAsia="Times New Roman" w:hAnsi="Arial" w:cs="Arial"/>
          <w:b/>
          <w:i/>
          <w:sz w:val="20"/>
          <w:szCs w:val="20"/>
          <w:lang w:eastAsia="ar-SA"/>
        </w:rPr>
      </w:pPr>
    </w:p>
    <w:p w:rsidR="004F1238" w:rsidRPr="004F1238" w:rsidRDefault="004F1238" w:rsidP="004F1238">
      <w:pPr>
        <w:tabs>
          <w:tab w:val="left" w:pos="9781"/>
        </w:tabs>
        <w:spacing w:after="0" w:line="240" w:lineRule="auto"/>
        <w:ind w:left="-1276" w:right="566"/>
        <w:jc w:val="center"/>
        <w:rPr>
          <w:rFonts w:ascii="Arial" w:hAnsi="Arial" w:cs="Arial"/>
          <w:i/>
          <w:sz w:val="20"/>
          <w:szCs w:val="20"/>
        </w:rPr>
      </w:pPr>
      <w:r w:rsidRPr="004F1238">
        <w:rPr>
          <w:rFonts w:ascii="Arial" w:hAnsi="Arial" w:cs="Arial"/>
          <w:b/>
          <w:i/>
          <w:noProof/>
          <w:color w:val="000000" w:themeColor="text1"/>
          <w:sz w:val="18"/>
          <w:szCs w:val="18"/>
          <w:lang w:eastAsia="ru-RU"/>
        </w:rPr>
        <w:drawing>
          <wp:inline distT="0" distB="0" distL="0" distR="0" wp14:anchorId="3DAE8F0A" wp14:editId="6CB23DC9">
            <wp:extent cx="6964680" cy="19050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238" w:rsidRPr="004F1238" w:rsidRDefault="004F1238" w:rsidP="004F1238">
      <w:pPr>
        <w:tabs>
          <w:tab w:val="left" w:pos="771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F1238" w:rsidRPr="004F1238" w:rsidRDefault="004F1238" w:rsidP="004F1238">
      <w:pPr>
        <w:tabs>
          <w:tab w:val="left" w:pos="771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F1238" w:rsidRPr="004F1238" w:rsidRDefault="004F1238" w:rsidP="004F1238">
      <w:pPr>
        <w:tabs>
          <w:tab w:val="left" w:pos="771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F1238" w:rsidRPr="004F1238" w:rsidRDefault="004F1238" w:rsidP="004F1238">
      <w:pPr>
        <w:tabs>
          <w:tab w:val="left" w:pos="771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F1238" w:rsidRPr="004F1238" w:rsidRDefault="004F1238" w:rsidP="004F1238">
      <w:pPr>
        <w:tabs>
          <w:tab w:val="left" w:pos="771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F1238" w:rsidRPr="004F1238" w:rsidRDefault="004F1238" w:rsidP="004F1238">
      <w:pPr>
        <w:tabs>
          <w:tab w:val="left" w:pos="7716"/>
        </w:tabs>
        <w:suppressAutoHyphens/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  <w:r w:rsidRPr="004F1238">
        <w:rPr>
          <w:rFonts w:ascii="Arial" w:eastAsia="Times New Roman" w:hAnsi="Arial" w:cs="Arial"/>
          <w:b/>
          <w:sz w:val="32"/>
          <w:szCs w:val="32"/>
        </w:rPr>
        <w:t>КАТАЛОГ</w:t>
      </w:r>
    </w:p>
    <w:p w:rsidR="004F1238" w:rsidRPr="004F1238" w:rsidRDefault="004F1238" w:rsidP="004F1238">
      <w:pPr>
        <w:tabs>
          <w:tab w:val="left" w:pos="7716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4F1238" w:rsidRPr="004F1238" w:rsidRDefault="004F1238" w:rsidP="004F1238">
      <w:pPr>
        <w:tabs>
          <w:tab w:val="left" w:pos="7716"/>
        </w:tabs>
        <w:suppressAutoHyphens/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  <w:r w:rsidRPr="004F1238">
        <w:rPr>
          <w:rFonts w:ascii="Arial" w:eastAsia="Times New Roman" w:hAnsi="Arial" w:cs="Arial"/>
          <w:b/>
          <w:sz w:val="32"/>
          <w:szCs w:val="32"/>
        </w:rPr>
        <w:t>КРОВЕЛЬНЫЕ СИСТЕМЫ И ПРОМЫШЛЕННЫЕ ПОЛЫ</w:t>
      </w:r>
    </w:p>
    <w:p w:rsidR="004F1238" w:rsidRPr="004F1238" w:rsidRDefault="004F1238" w:rsidP="004F1238">
      <w:pPr>
        <w:tabs>
          <w:tab w:val="left" w:pos="7716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4F1238" w:rsidRPr="004F1238" w:rsidRDefault="004F1238" w:rsidP="004F1238">
      <w:pPr>
        <w:tabs>
          <w:tab w:val="left" w:pos="7716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4F1238" w:rsidRPr="004F1238" w:rsidRDefault="004F1238" w:rsidP="004F1238">
      <w:pPr>
        <w:tabs>
          <w:tab w:val="left" w:pos="7716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4F1238" w:rsidRPr="004F1238" w:rsidRDefault="004F1238" w:rsidP="004F1238">
      <w:pPr>
        <w:tabs>
          <w:tab w:val="left" w:pos="7716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4F1238" w:rsidRPr="004F1238" w:rsidRDefault="004F1238" w:rsidP="004F1238">
      <w:pPr>
        <w:tabs>
          <w:tab w:val="left" w:pos="7716"/>
        </w:tabs>
        <w:suppressAutoHyphens/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  <w:r w:rsidRPr="004F1238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0CF928FB" wp14:editId="4DA5DA75">
            <wp:simplePos x="0" y="0"/>
            <wp:positionH relativeFrom="column">
              <wp:posOffset>-790575</wp:posOffset>
            </wp:positionH>
            <wp:positionV relativeFrom="paragraph">
              <wp:posOffset>465455</wp:posOffset>
            </wp:positionV>
            <wp:extent cx="6941820" cy="2049780"/>
            <wp:effectExtent l="0" t="0" r="0" b="76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m_po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238" w:rsidRPr="004F1238" w:rsidRDefault="004F1238" w:rsidP="004F1238">
      <w:pPr>
        <w:tabs>
          <w:tab w:val="left" w:pos="7716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4F1238" w:rsidRPr="004F1238" w:rsidRDefault="004F1238" w:rsidP="004F1238">
      <w:pPr>
        <w:tabs>
          <w:tab w:val="left" w:pos="7716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4F1238" w:rsidRPr="004F1238" w:rsidRDefault="004F1238" w:rsidP="004F1238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pacing w:val="1"/>
          <w:sz w:val="24"/>
          <w:szCs w:val="24"/>
        </w:rPr>
      </w:pPr>
      <w:r w:rsidRPr="004F1238">
        <w:rPr>
          <w:rFonts w:ascii="Arial" w:eastAsia="Times New Roman" w:hAnsi="Arial" w:cs="Arial"/>
          <w:b/>
          <w:color w:val="000000"/>
          <w:spacing w:val="1"/>
          <w:sz w:val="24"/>
          <w:szCs w:val="24"/>
        </w:rPr>
        <w:t>ПОЛИМЕРНЫЕ КРОВЕЛЬНЫЕ МЕМБРАНЫ</w:t>
      </w:r>
    </w:p>
    <w:p w:rsidR="004F1238" w:rsidRPr="004F1238" w:rsidRDefault="004F1238" w:rsidP="004F1238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pacing w:val="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9"/>
        <w:gridCol w:w="4752"/>
      </w:tblGrid>
      <w:tr w:rsidR="004F1238" w:rsidRPr="004F1238" w:rsidTr="004019B6">
        <w:trPr>
          <w:trHeight w:val="1082"/>
        </w:trPr>
        <w:tc>
          <w:tcPr>
            <w:tcW w:w="9471" w:type="dxa"/>
            <w:gridSpan w:val="2"/>
          </w:tcPr>
          <w:p w:rsidR="004F1238" w:rsidRPr="004F1238" w:rsidRDefault="004F1238" w:rsidP="004F12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pacing w:val="1"/>
                <w:sz w:val="20"/>
                <w:szCs w:val="20"/>
              </w:rPr>
            </w:pPr>
            <w:r w:rsidRPr="004F1238">
              <w:rPr>
                <w:rFonts w:ascii="Arial" w:eastAsia="Times New Roman" w:hAnsi="Arial" w:cs="Arial"/>
                <w:b/>
                <w:color w:val="FF0000"/>
                <w:spacing w:val="1"/>
                <w:sz w:val="20"/>
                <w:szCs w:val="20"/>
              </w:rPr>
              <w:t>Являются ключевыми материалами современных технологий гидроизоляции. Доля полимерных мембран на рынке неуклонно растет  в первую очередь за счет уменьшения доли наплавляемых битумных материалов при реконструкции кровель, а также за счет широкого применения мембран на вновь возводимых зданиях.</w:t>
            </w:r>
          </w:p>
        </w:tc>
      </w:tr>
      <w:tr w:rsidR="004F1238" w:rsidRPr="004F1238" w:rsidTr="004019B6">
        <w:trPr>
          <w:trHeight w:val="1478"/>
        </w:trPr>
        <w:tc>
          <w:tcPr>
            <w:tcW w:w="4719" w:type="dxa"/>
            <w:vMerge w:val="restart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pacing w:val="1"/>
                <w:sz w:val="20"/>
                <w:szCs w:val="20"/>
              </w:rPr>
            </w:pPr>
            <w:r w:rsidRPr="004F1238">
              <w:rPr>
                <w:rFonts w:ascii="Arial" w:eastAsia="Times New Roman" w:hAnsi="Arial" w:cs="Arial"/>
                <w:color w:val="000000"/>
                <w:spacing w:val="1"/>
                <w:sz w:val="20"/>
                <w:szCs w:val="20"/>
              </w:rPr>
              <w:t>Технологии монтажа полимерных мембран позволяют производить работы по устройству кровельных покрытий при отрицательной температуре и исключают применение открытого пламени.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pacing w:val="1"/>
                <w:sz w:val="20"/>
                <w:szCs w:val="20"/>
              </w:rPr>
            </w:pPr>
            <w:r w:rsidRPr="004F1238">
              <w:rPr>
                <w:rFonts w:ascii="Arial" w:eastAsia="Times New Roman" w:hAnsi="Arial" w:cs="Arial"/>
                <w:color w:val="000000"/>
                <w:spacing w:val="1"/>
                <w:sz w:val="20"/>
                <w:szCs w:val="20"/>
              </w:rPr>
              <w:t>Бурный рост популярности полимерных мембран объясняется их технологическими и пользовательскими качествами: мембраны быстро и надежно монтируются, исключительно долговечны, просты в эксплуатации, не требовательны к погодным и температурным условиям.</w:t>
            </w:r>
          </w:p>
        </w:tc>
        <w:tc>
          <w:tcPr>
            <w:tcW w:w="4752" w:type="dxa"/>
          </w:tcPr>
          <w:p w:rsidR="004F1238" w:rsidRPr="004F1238" w:rsidRDefault="004F1238" w:rsidP="004F12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pacing w:val="1"/>
                <w:sz w:val="28"/>
                <w:szCs w:val="28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6EBA99F6" wp14:editId="07B15BF2">
                  <wp:extent cx="1676400" cy="1257300"/>
                  <wp:effectExtent l="0" t="0" r="0" b="0"/>
                  <wp:docPr id="6" name="Рисунок 6" descr="35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35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238" w:rsidRPr="004F1238" w:rsidTr="004019B6">
        <w:trPr>
          <w:trHeight w:val="984"/>
        </w:trPr>
        <w:tc>
          <w:tcPr>
            <w:tcW w:w="4719" w:type="dxa"/>
            <w:vMerge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4752" w:type="dxa"/>
            <w:vAlign w:val="center"/>
          </w:tcPr>
          <w:p w:rsidR="004F1238" w:rsidRPr="004F1238" w:rsidRDefault="004F1238" w:rsidP="004F12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pacing w:val="1"/>
                <w:sz w:val="28"/>
                <w:szCs w:val="28"/>
              </w:rPr>
            </w:pPr>
            <w:r w:rsidRPr="004F1238">
              <w:rPr>
                <w:rFonts w:ascii="Arial" w:eastAsia="Times New Roman" w:hAnsi="Arial" w:cs="Arial"/>
                <w:b/>
                <w:color w:val="000000"/>
                <w:spacing w:val="1"/>
                <w:sz w:val="28"/>
                <w:szCs w:val="28"/>
              </w:rPr>
              <w:t>Простота</w:t>
            </w:r>
          </w:p>
          <w:p w:rsidR="004F1238" w:rsidRPr="004F1238" w:rsidRDefault="004F1238" w:rsidP="004F12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pacing w:val="1"/>
                <w:sz w:val="28"/>
                <w:szCs w:val="28"/>
              </w:rPr>
            </w:pPr>
            <w:r w:rsidRPr="004F1238">
              <w:rPr>
                <w:rFonts w:ascii="Arial" w:eastAsia="Times New Roman" w:hAnsi="Arial" w:cs="Arial"/>
                <w:b/>
                <w:color w:val="000000"/>
                <w:spacing w:val="1"/>
                <w:sz w:val="28"/>
                <w:szCs w:val="28"/>
              </w:rPr>
              <w:t>в эксплуатации</w:t>
            </w:r>
          </w:p>
          <w:p w:rsidR="004F1238" w:rsidRPr="004F1238" w:rsidRDefault="004F1238" w:rsidP="004F12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pacing w:val="1"/>
                <w:sz w:val="16"/>
                <w:szCs w:val="16"/>
              </w:rPr>
            </w:pPr>
          </w:p>
        </w:tc>
      </w:tr>
      <w:tr w:rsidR="004F1238" w:rsidRPr="004F1238" w:rsidTr="004019B6">
        <w:trPr>
          <w:trHeight w:val="1821"/>
        </w:trPr>
        <w:tc>
          <w:tcPr>
            <w:tcW w:w="4719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pacing w:val="1"/>
                <w:sz w:val="20"/>
                <w:szCs w:val="20"/>
              </w:rPr>
            </w:pPr>
            <w:r w:rsidRPr="004F1238">
              <w:rPr>
                <w:rFonts w:ascii="Arial" w:eastAsia="Times New Roman" w:hAnsi="Arial" w:cs="Arial"/>
                <w:color w:val="000000"/>
                <w:spacing w:val="1"/>
                <w:sz w:val="20"/>
                <w:szCs w:val="20"/>
              </w:rPr>
              <w:t>Применение полимерных кровельных мембран особенно эффективно и экономически оправдано на плоских кровлях крупных производственных и общественных зданиях.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pacing w:val="1"/>
                <w:sz w:val="20"/>
                <w:szCs w:val="20"/>
              </w:rPr>
            </w:pP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pacing w:val="1"/>
                <w:sz w:val="20"/>
                <w:szCs w:val="20"/>
              </w:rPr>
            </w:pP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pacing w:val="1"/>
                <w:sz w:val="20"/>
                <w:szCs w:val="20"/>
              </w:rPr>
            </w:pP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pacing w:val="1"/>
                <w:sz w:val="20"/>
                <w:szCs w:val="20"/>
              </w:rPr>
            </w:pP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4752" w:type="dxa"/>
          </w:tcPr>
          <w:p w:rsidR="004F1238" w:rsidRPr="004F1238" w:rsidRDefault="004F1238" w:rsidP="004F12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pacing w:val="1"/>
                <w:sz w:val="28"/>
                <w:szCs w:val="28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3A2103D8" wp14:editId="1F9D4066">
                  <wp:extent cx="1638300" cy="1143000"/>
                  <wp:effectExtent l="0" t="0" r="0" b="0"/>
                  <wp:docPr id="7" name="Рисунок 7" descr="6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6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238" w:rsidRPr="004F1238" w:rsidTr="004019B6">
        <w:trPr>
          <w:trHeight w:val="1026"/>
        </w:trPr>
        <w:tc>
          <w:tcPr>
            <w:tcW w:w="4719" w:type="dxa"/>
            <w:vMerge w:val="restart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pacing w:val="1"/>
                <w:sz w:val="20"/>
                <w:szCs w:val="20"/>
              </w:rPr>
            </w:pPr>
            <w:r w:rsidRPr="004F1238">
              <w:rPr>
                <w:rFonts w:ascii="Arial" w:eastAsia="Times New Roman" w:hAnsi="Arial" w:cs="Aharoni"/>
                <w:b/>
                <w:color w:val="000000"/>
                <w:spacing w:val="1"/>
                <w:sz w:val="20"/>
                <w:szCs w:val="20"/>
              </w:rPr>
              <w:t>ПВХ (</w:t>
            </w:r>
            <w:proofErr w:type="spellStart"/>
            <w:r w:rsidRPr="004F1238">
              <w:rPr>
                <w:rFonts w:ascii="Arial" w:eastAsia="Times New Roman" w:hAnsi="Arial" w:cs="Aharoni"/>
                <w:b/>
                <w:color w:val="000000"/>
                <w:spacing w:val="1"/>
                <w:sz w:val="20"/>
                <w:szCs w:val="20"/>
              </w:rPr>
              <w:t>ПолиВинилХлорид</w:t>
            </w:r>
            <w:proofErr w:type="spellEnd"/>
            <w:proofErr w:type="gramStart"/>
            <w:r w:rsidRPr="004F1238">
              <w:rPr>
                <w:rFonts w:ascii="Arial" w:eastAsia="Times New Roman" w:hAnsi="Arial" w:cs="Arial"/>
                <w:b/>
                <w:color w:val="000000"/>
                <w:spacing w:val="1"/>
                <w:sz w:val="20"/>
                <w:szCs w:val="20"/>
              </w:rPr>
              <w:t>) .</w:t>
            </w:r>
            <w:r w:rsidRPr="004F1238">
              <w:rPr>
                <w:rFonts w:ascii="Arial" w:eastAsia="Times New Roman" w:hAnsi="Arial" w:cs="Arial"/>
                <w:color w:val="000000"/>
                <w:spacing w:val="1"/>
                <w:sz w:val="20"/>
                <w:szCs w:val="20"/>
              </w:rPr>
              <w:t>Один</w:t>
            </w:r>
            <w:proofErr w:type="gramEnd"/>
            <w:r w:rsidRPr="004F1238">
              <w:rPr>
                <w:rFonts w:ascii="Arial" w:eastAsia="Times New Roman" w:hAnsi="Arial" w:cs="Arial"/>
                <w:color w:val="000000"/>
                <w:spacing w:val="1"/>
                <w:sz w:val="20"/>
                <w:szCs w:val="20"/>
              </w:rPr>
              <w:t xml:space="preserve"> из наиболее распространенных материалов в производстве гидроизоляционных мембран. ПВХ одна из наиболее </w:t>
            </w:r>
            <w:proofErr w:type="spellStart"/>
            <w:r w:rsidRPr="004F1238">
              <w:rPr>
                <w:rFonts w:ascii="Arial" w:eastAsia="Times New Roman" w:hAnsi="Arial" w:cs="Arial"/>
                <w:color w:val="000000"/>
                <w:spacing w:val="1"/>
                <w:sz w:val="20"/>
                <w:szCs w:val="20"/>
              </w:rPr>
              <w:t>пожаробезопасных</w:t>
            </w:r>
            <w:proofErr w:type="spellEnd"/>
            <w:r w:rsidRPr="004F1238">
              <w:rPr>
                <w:rFonts w:ascii="Arial" w:eastAsia="Times New Roman" w:hAnsi="Arial" w:cs="Arial"/>
                <w:color w:val="000000"/>
                <w:spacing w:val="1"/>
                <w:sz w:val="20"/>
                <w:szCs w:val="20"/>
              </w:rPr>
              <w:t xml:space="preserve"> мембран. Классифицируется в группе </w:t>
            </w:r>
            <w:proofErr w:type="gramStart"/>
            <w:r w:rsidRPr="004F1238">
              <w:rPr>
                <w:rFonts w:ascii="Arial" w:eastAsia="Times New Roman" w:hAnsi="Arial" w:cs="Arial"/>
                <w:color w:val="000000"/>
                <w:spacing w:val="1"/>
                <w:sz w:val="20"/>
                <w:szCs w:val="20"/>
              </w:rPr>
              <w:t>горючести  Г</w:t>
            </w:r>
            <w:proofErr w:type="gramEnd"/>
            <w:r w:rsidRPr="004F1238">
              <w:rPr>
                <w:rFonts w:ascii="Arial" w:eastAsia="Times New Roman" w:hAnsi="Arial" w:cs="Arial"/>
                <w:color w:val="000000"/>
                <w:spacing w:val="1"/>
                <w:sz w:val="20"/>
                <w:szCs w:val="20"/>
              </w:rPr>
              <w:t>1. Монтаж швов производится путем сварки горячим воздухом  с помощью специального сварочного оборудования, что гарантирует качество шва.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4752" w:type="dxa"/>
          </w:tcPr>
          <w:p w:rsidR="004F1238" w:rsidRPr="004F1238" w:rsidRDefault="004F1238" w:rsidP="004F12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pacing w:val="1"/>
                <w:sz w:val="28"/>
                <w:szCs w:val="28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6EBC551B" wp14:editId="4A19D4A9">
                  <wp:extent cx="1143000" cy="1143000"/>
                  <wp:effectExtent l="0" t="0" r="0" b="0"/>
                  <wp:docPr id="8" name="Рисунок 8" descr="s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s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238" w:rsidRPr="004F1238" w:rsidRDefault="004F1238" w:rsidP="004F12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pacing w:val="1"/>
                <w:sz w:val="16"/>
                <w:szCs w:val="16"/>
              </w:rPr>
            </w:pPr>
          </w:p>
        </w:tc>
      </w:tr>
      <w:tr w:rsidR="004F1238" w:rsidRPr="004F1238" w:rsidTr="004019B6">
        <w:trPr>
          <w:trHeight w:val="1026"/>
        </w:trPr>
        <w:tc>
          <w:tcPr>
            <w:tcW w:w="4719" w:type="dxa"/>
            <w:vMerge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haroni"/>
                <w:b/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4752" w:type="dxa"/>
          </w:tcPr>
          <w:p w:rsidR="004F1238" w:rsidRPr="004F1238" w:rsidRDefault="004F1238" w:rsidP="004F12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pacing w:val="1"/>
                <w:sz w:val="28"/>
                <w:szCs w:val="28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5C0027F1" wp14:editId="0D092C82">
                  <wp:extent cx="1242060" cy="853440"/>
                  <wp:effectExtent l="0" t="0" r="0" b="3810"/>
                  <wp:docPr id="9" name="Рисунок 9" descr="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238" w:rsidRPr="004F1238" w:rsidTr="004019B6">
        <w:trPr>
          <w:trHeight w:val="1026"/>
        </w:trPr>
        <w:tc>
          <w:tcPr>
            <w:tcW w:w="4719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pacing w:val="1"/>
                <w:sz w:val="20"/>
                <w:szCs w:val="20"/>
              </w:rPr>
            </w:pPr>
            <w:r w:rsidRPr="004F1238">
              <w:rPr>
                <w:rFonts w:ascii="Arial" w:eastAsia="Times New Roman" w:hAnsi="Arial" w:cs="Arial"/>
                <w:b/>
                <w:color w:val="000000"/>
                <w:spacing w:val="1"/>
                <w:sz w:val="20"/>
                <w:szCs w:val="20"/>
              </w:rPr>
              <w:lastRenderedPageBreak/>
              <w:t>СИСТЕМА МЕХАНИЧЕСКОГО КРЕПЛЕНЯ.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haroni"/>
                <w:b/>
                <w:color w:val="000000"/>
                <w:spacing w:val="1"/>
                <w:sz w:val="20"/>
                <w:szCs w:val="20"/>
              </w:rPr>
            </w:pPr>
            <w:r w:rsidRPr="004F1238">
              <w:rPr>
                <w:rFonts w:ascii="Arial" w:eastAsia="Times New Roman" w:hAnsi="Arial" w:cs="Arial"/>
                <w:color w:val="000000"/>
                <w:spacing w:val="1"/>
                <w:sz w:val="20"/>
                <w:szCs w:val="20"/>
              </w:rPr>
              <w:t>Воздействующие на поверхность кровли потоки ветра, образуя перепады положительного и отрицательного статического давления, способствует отрыву кровельной системы. Для уменьшения риска подобных повреждений особое внимание в кровельной системе уделяют конструктивным решениям соединительных узлов и качеству применяемых крепежных элементов, с тем, чтобы исключить возможность разрушения соединений в течении срока службы, установленного для сооружения в целом.</w:t>
            </w:r>
          </w:p>
        </w:tc>
        <w:tc>
          <w:tcPr>
            <w:tcW w:w="4752" w:type="dxa"/>
          </w:tcPr>
          <w:p w:rsidR="004F1238" w:rsidRPr="004F1238" w:rsidRDefault="004F1238" w:rsidP="004F12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inline distT="0" distB="0" distL="0" distR="0" wp14:anchorId="33FD368B" wp14:editId="142238A2">
                  <wp:extent cx="2880360" cy="1569720"/>
                  <wp:effectExtent l="0" t="0" r="0" b="0"/>
                  <wp:docPr id="10" name="Рисунок 10" descr="6.1.2.prod_clip_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6.1.2.prod_clip_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noProof/>
          <w:color w:val="000000"/>
          <w:spacing w:val="1"/>
          <w:sz w:val="20"/>
          <w:szCs w:val="20"/>
          <w:lang w:eastAsia="ru-RU"/>
        </w:rPr>
      </w:pP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ООО «</w:t>
      </w:r>
      <w:r w:rsidRPr="004F1238">
        <w:rPr>
          <w:rFonts w:ascii="Arial" w:eastAsia="Times New Roman" w:hAnsi="Arial" w:cs="Arial"/>
          <w:b/>
          <w:noProof/>
          <w:color w:val="FF0000"/>
          <w:spacing w:val="1"/>
          <w:sz w:val="20"/>
          <w:szCs w:val="20"/>
          <w:lang w:val="en-US" w:eastAsia="ru-RU"/>
        </w:rPr>
        <w:t>SAP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-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val="en-US" w:eastAsia="ru-RU"/>
        </w:rPr>
        <w:t>PROJECT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»</w:t>
      </w:r>
      <w:r w:rsidRPr="004F1238">
        <w:rPr>
          <w:rFonts w:ascii="Arial" w:eastAsia="Times New Roman" w:hAnsi="Arial" w:cs="Arial"/>
          <w:noProof/>
          <w:color w:val="000000"/>
          <w:spacing w:val="1"/>
          <w:sz w:val="20"/>
          <w:szCs w:val="20"/>
          <w:lang w:eastAsia="ru-RU"/>
        </w:rPr>
        <w:t xml:space="preserve"> одная из немногих российских фирм использует весь спектр полимерных мембран (ПВХ- ПолиВинилХлорид, ЭПДМ синтетический каучук Этилен-Пропилен-Диен-Мономер, ТПО- ТермоПластичные полиОлефины). Комбинируя и сочитая в кровельныхсистемах современные материалы 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ООО«</w:t>
      </w:r>
      <w:r w:rsidRPr="004F1238">
        <w:rPr>
          <w:rFonts w:ascii="Arial" w:eastAsia="Times New Roman" w:hAnsi="Arial" w:cs="Arial"/>
          <w:b/>
          <w:noProof/>
          <w:color w:val="FF0000"/>
          <w:spacing w:val="1"/>
          <w:sz w:val="20"/>
          <w:szCs w:val="20"/>
          <w:lang w:val="en-US" w:eastAsia="ru-RU"/>
        </w:rPr>
        <w:t>SAP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-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val="en-US" w:eastAsia="ru-RU"/>
        </w:rPr>
        <w:t>PROJECT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»</w:t>
      </w:r>
      <w:r w:rsidRPr="004F1238">
        <w:rPr>
          <w:rFonts w:ascii="Arial" w:eastAsia="Times New Roman" w:hAnsi="Arial" w:cs="Arial"/>
          <w:noProof/>
          <w:color w:val="000000"/>
          <w:spacing w:val="1"/>
          <w:sz w:val="20"/>
          <w:szCs w:val="20"/>
          <w:lang w:eastAsia="ru-RU"/>
        </w:rPr>
        <w:t xml:space="preserve"> получает экономически обоснованные конструкции с улучшенными эксплуатационными свойствами.</w:t>
      </w: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0"/>
        <w:gridCol w:w="4641"/>
      </w:tblGrid>
      <w:tr w:rsidR="004F1238" w:rsidRPr="004F1238" w:rsidTr="004019B6">
        <w:tc>
          <w:tcPr>
            <w:tcW w:w="464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БАЛАСТНАЯ СИСТЕМА </w:t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не требует механического крепления мембраны по всей площади. Функцию крепления в данной системе выполняет баласт в виде тротуарной плитки или гранитного щебня. В баластной системе применяется мембраны </w: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t>ТПО</w:t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 или </w: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t>ЕПДМ</w:t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 рулонами большой площади.  В местах примыкания к парапетам, вронкам, трубам, вентиляционным шахтам мембрана дополнительно закрепляется к основанию с помощью крепежных элемнтов. </w: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t>Кровля с баластной системой является эксплуатируемой.</w:t>
            </w:r>
          </w:p>
        </w:tc>
        <w:tc>
          <w:tcPr>
            <w:tcW w:w="4641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7FE352EC" wp14:editId="4EF13127">
                  <wp:extent cx="2522220" cy="2263140"/>
                  <wp:effectExtent l="0" t="0" r="0" b="3810"/>
                  <wp:docPr id="11" name="Рисунок 11" descr="articles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articles_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238" w:rsidRPr="004F1238" w:rsidTr="004019B6">
        <w:tc>
          <w:tcPr>
            <w:tcW w:w="464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ИНВЕРСИОННАЯ СИСТЕМА </w:t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представляет собой разновидность традиционной баластной системы и идеально подходит для эксплуатируемых кровель. В инверсионной системе мембрана не подвергается значительным перепадам температуры и ультрафиолета. В качестве утеплителя возможно применение только экструзионный пеноплистирол.В местах примыкания к парапетам, вронкам, трубам, вентиляционным шахтам мембрана дополнительно закрепляется к основанию с помощью крепежных элемнтов.</w:t>
            </w:r>
          </w:p>
        </w:tc>
        <w:tc>
          <w:tcPr>
            <w:tcW w:w="4641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15F7841B" wp14:editId="5393B89A">
                  <wp:extent cx="2667000" cy="2286000"/>
                  <wp:effectExtent l="0" t="0" r="0" b="0"/>
                  <wp:docPr id="12" name="Рисунок 12" descr="roof_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roof_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noProof/>
          <w:color w:val="000000"/>
          <w:spacing w:val="1"/>
          <w:sz w:val="20"/>
          <w:szCs w:val="20"/>
          <w:lang w:eastAsia="ru-RU"/>
        </w:rPr>
      </w:pPr>
      <w:r w:rsidRPr="004F1238">
        <w:rPr>
          <w:rFonts w:ascii="Arial" w:eastAsia="Times New Roman" w:hAnsi="Arial" w:cs="Arial"/>
          <w:noProof/>
          <w:color w:val="000000"/>
          <w:spacing w:val="1"/>
          <w:sz w:val="20"/>
          <w:szCs w:val="20"/>
          <w:lang w:eastAsia="ru-RU"/>
        </w:rPr>
        <w:t xml:space="preserve">Заказчики, которые дорожат своими средствами и желают их применять  оптимально, то есть не переплачивать на слепых перестраховках  и  при этом выполнять поставленные задачи, используя  самые современные материалы и технологии, выбирают нашу компанию. </w:t>
      </w: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  <w:t xml:space="preserve">                  Примеры объектов выполненные ООО «</w:t>
      </w:r>
      <w:r w:rsidRPr="004F1238">
        <w:rPr>
          <w:rFonts w:ascii="Arial" w:eastAsia="Times New Roman" w:hAnsi="Arial" w:cs="Arial"/>
          <w:b/>
          <w:noProof/>
          <w:color w:val="FF0000"/>
          <w:spacing w:val="1"/>
          <w:sz w:val="24"/>
          <w:szCs w:val="24"/>
          <w:lang w:val="en-US" w:eastAsia="ru-RU"/>
        </w:rPr>
        <w:t>SAP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  <w:t>-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val="en-US" w:eastAsia="ru-RU"/>
        </w:rPr>
        <w:t>PROJECT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  <w:t>»:</w:t>
      </w: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351"/>
      </w:tblGrid>
      <w:tr w:rsidR="004F1238" w:rsidRPr="004F1238" w:rsidTr="004019B6">
        <w:trPr>
          <w:trHeight w:val="357"/>
        </w:trPr>
        <w:tc>
          <w:tcPr>
            <w:tcW w:w="9351" w:type="dxa"/>
            <w:shd w:val="clear" w:color="auto" w:fill="FBD4B4" w:themeFill="accent6" w:themeFillTint="66"/>
          </w:tcPr>
          <w:p w:rsidR="004F1238" w:rsidRPr="004F1238" w:rsidRDefault="004F1238" w:rsidP="004F1238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  <w:t>Пивоваренная компания «Балтика», г. Нижний Новгород</w:t>
            </w:r>
          </w:p>
        </w:tc>
      </w:tr>
      <w:tr w:rsidR="004F1238" w:rsidRPr="004F1238" w:rsidTr="004019B6">
        <w:trPr>
          <w:trHeight w:val="344"/>
        </w:trPr>
        <w:tc>
          <w:tcPr>
            <w:tcW w:w="9351" w:type="dxa"/>
          </w:tcPr>
          <w:p w:rsidR="004F1238" w:rsidRPr="004F1238" w:rsidRDefault="004F1238" w:rsidP="004F1238">
            <w:pPr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651DE002" wp14:editId="4627946D">
                  <wp:extent cx="1440180" cy="1082040"/>
                  <wp:effectExtent l="0" t="0" r="7620" b="3810"/>
                  <wp:docPr id="14" name="Рисунок 14" descr="DSCN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SCN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7776026B" wp14:editId="0547C780">
                  <wp:extent cx="1440180" cy="1082040"/>
                  <wp:effectExtent l="0" t="0" r="7620" b="3810"/>
                  <wp:docPr id="15" name="Рисунок 15" descr="DSCN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SCN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2DBD1A18" wp14:editId="4A9EE515">
                  <wp:extent cx="1440180" cy="1082040"/>
                  <wp:effectExtent l="0" t="0" r="7620" b="3810"/>
                  <wp:docPr id="16" name="Рисунок 16" descr="DSCN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SCN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4CC732B7" wp14:editId="10F17964">
                  <wp:extent cx="1440180" cy="1082040"/>
                  <wp:effectExtent l="0" t="0" r="7620" b="3810"/>
                  <wp:docPr id="17" name="Рисунок 17" descr="DSCN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SCN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238" w:rsidRPr="004F1238" w:rsidTr="004019B6">
        <w:trPr>
          <w:trHeight w:val="357"/>
        </w:trPr>
        <w:tc>
          <w:tcPr>
            <w:tcW w:w="9351" w:type="dxa"/>
            <w:shd w:val="clear" w:color="auto" w:fill="FBD4B4" w:themeFill="accent6" w:themeFillTint="66"/>
          </w:tcPr>
          <w:p w:rsidR="004F1238" w:rsidRPr="004F1238" w:rsidRDefault="004F1238" w:rsidP="004F1238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  <w:t>ОАО Борский стекольный завод, Нижегородская область г. Бор</w:t>
            </w:r>
          </w:p>
        </w:tc>
      </w:tr>
      <w:tr w:rsidR="004F1238" w:rsidRPr="004F1238" w:rsidTr="004019B6">
        <w:trPr>
          <w:trHeight w:val="357"/>
        </w:trPr>
        <w:tc>
          <w:tcPr>
            <w:tcW w:w="9351" w:type="dxa"/>
          </w:tcPr>
          <w:p w:rsidR="004F1238" w:rsidRPr="004F1238" w:rsidRDefault="004F1238" w:rsidP="004F1238">
            <w:pPr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1ACA9BD1" wp14:editId="69C85406">
                  <wp:extent cx="1440180" cy="1082040"/>
                  <wp:effectExtent l="0" t="0" r="7620" b="3810"/>
                  <wp:docPr id="18" name="Рисунок 18" descr="Imag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ag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454C65BD" wp14:editId="1EE7CB4B">
                  <wp:extent cx="1440180" cy="1082040"/>
                  <wp:effectExtent l="0" t="0" r="7620" b="3810"/>
                  <wp:docPr id="19" name="Рисунок 19" descr="Image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age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3D6EC899" wp14:editId="5E1272F1">
                  <wp:extent cx="1455420" cy="1066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04D06DD5" wp14:editId="4B123588">
                  <wp:extent cx="1440180" cy="1082040"/>
                  <wp:effectExtent l="0" t="0" r="7620" b="3810"/>
                  <wp:docPr id="21" name="Рисунок 21" descr="Image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age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238" w:rsidRPr="004F1238" w:rsidTr="004019B6">
        <w:trPr>
          <w:trHeight w:val="273"/>
        </w:trPr>
        <w:tc>
          <w:tcPr>
            <w:tcW w:w="9351" w:type="dxa"/>
            <w:shd w:val="clear" w:color="auto" w:fill="FBD4B4" w:themeFill="accent6" w:themeFillTint="66"/>
          </w:tcPr>
          <w:p w:rsidR="004F1238" w:rsidRPr="004F1238" w:rsidRDefault="004F1238" w:rsidP="004F1238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  <w:t>ООО«СИМ» г. Москва, Варшавское ш. 26</w:t>
            </w:r>
          </w:p>
        </w:tc>
      </w:tr>
      <w:tr w:rsidR="004F1238" w:rsidRPr="004F1238" w:rsidTr="004019B6">
        <w:trPr>
          <w:trHeight w:val="357"/>
        </w:trPr>
        <w:tc>
          <w:tcPr>
            <w:tcW w:w="9351" w:type="dxa"/>
          </w:tcPr>
          <w:p w:rsidR="004F1238" w:rsidRPr="004F1238" w:rsidRDefault="004F1238" w:rsidP="004F1238">
            <w:pPr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149C823E" wp14:editId="533D4436">
                  <wp:extent cx="1440180" cy="1082040"/>
                  <wp:effectExtent l="0" t="0" r="7620" b="3810"/>
                  <wp:docPr id="22" name="Рисунок 22" descr="P1030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P1030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706EB497" wp14:editId="6212F10D">
                  <wp:extent cx="1440180" cy="1082040"/>
                  <wp:effectExtent l="0" t="0" r="7620" b="3810"/>
                  <wp:docPr id="23" name="Рисунок 23" descr="P1030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1030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0BB664A8" wp14:editId="6F4027D7">
                  <wp:extent cx="1440180" cy="1082040"/>
                  <wp:effectExtent l="0" t="0" r="7620" b="3810"/>
                  <wp:docPr id="24" name="Рисунок 24" descr="P1030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P1030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0B4566C2" wp14:editId="0083D980">
                  <wp:extent cx="1440180" cy="1082040"/>
                  <wp:effectExtent l="0" t="0" r="7620" b="3810"/>
                  <wp:docPr id="25" name="Рисунок 25" descr="P1030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1030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238" w:rsidRPr="004F1238" w:rsidTr="004019B6">
        <w:trPr>
          <w:trHeight w:val="357"/>
        </w:trPr>
        <w:tc>
          <w:tcPr>
            <w:tcW w:w="9351" w:type="dxa"/>
            <w:shd w:val="clear" w:color="auto" w:fill="FBD4B4" w:themeFill="accent6" w:themeFillTint="66"/>
          </w:tcPr>
          <w:p w:rsidR="004F1238" w:rsidRPr="004F1238" w:rsidRDefault="004F1238" w:rsidP="004F1238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  <w:t>Мебельный салон, г. Москва, Варшавское ш. 125</w:t>
            </w:r>
          </w:p>
        </w:tc>
      </w:tr>
      <w:tr w:rsidR="004F1238" w:rsidRPr="004F1238" w:rsidTr="004019B6">
        <w:trPr>
          <w:trHeight w:val="344"/>
        </w:trPr>
        <w:tc>
          <w:tcPr>
            <w:tcW w:w="9351" w:type="dxa"/>
          </w:tcPr>
          <w:p w:rsidR="004F1238" w:rsidRPr="004F1238" w:rsidRDefault="004F1238" w:rsidP="004F1238">
            <w:pPr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5D3BBFBE" wp14:editId="5837B75C">
                  <wp:extent cx="1440180" cy="1082040"/>
                  <wp:effectExtent l="0" t="0" r="7620" b="3810"/>
                  <wp:docPr id="33" name="Рисунок 33" descr="P102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P102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6C8239D5" wp14:editId="5AF1926B">
                  <wp:extent cx="1440180" cy="1082040"/>
                  <wp:effectExtent l="0" t="0" r="7620" b="3810"/>
                  <wp:docPr id="34" name="Рисунок 34" descr="P102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P102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008AFE66" wp14:editId="6F4E3544">
                  <wp:extent cx="1440180" cy="1082040"/>
                  <wp:effectExtent l="0" t="0" r="7620" b="3810"/>
                  <wp:docPr id="35" name="Рисунок 35" descr="P102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P102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265E63F9" wp14:editId="0E2E06A0">
                  <wp:extent cx="1455420" cy="1089660"/>
                  <wp:effectExtent l="0" t="0" r="0" b="0"/>
                  <wp:docPr id="36" name="Рисунок 36" descr="P102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P102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238" w:rsidRPr="004F1238" w:rsidTr="004019B6">
        <w:trPr>
          <w:trHeight w:val="344"/>
        </w:trPr>
        <w:tc>
          <w:tcPr>
            <w:tcW w:w="9351" w:type="dxa"/>
            <w:shd w:val="clear" w:color="auto" w:fill="FBD4B4" w:themeFill="accent6" w:themeFillTint="66"/>
          </w:tcPr>
          <w:p w:rsidR="004F1238" w:rsidRPr="004F1238" w:rsidRDefault="004F1238" w:rsidP="004F1238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  <w:t>Больница №68, Зал реабилитации, г. Москва, Иваньковское ш.3</w:t>
            </w:r>
          </w:p>
        </w:tc>
      </w:tr>
      <w:tr w:rsidR="004F1238" w:rsidRPr="004F1238" w:rsidTr="004019B6">
        <w:trPr>
          <w:trHeight w:val="344"/>
        </w:trPr>
        <w:tc>
          <w:tcPr>
            <w:tcW w:w="9351" w:type="dxa"/>
          </w:tcPr>
          <w:p w:rsidR="004F1238" w:rsidRPr="004F1238" w:rsidRDefault="004F1238" w:rsidP="004F1238">
            <w:pPr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6C0E053" wp14:editId="006A8C79">
                  <wp:extent cx="1440180" cy="1082040"/>
                  <wp:effectExtent l="0" t="0" r="7620" b="3810"/>
                  <wp:docPr id="37" name="Рисунок 37" descr="P1030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P1030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129BB9E7" wp14:editId="7B379261">
                  <wp:extent cx="1440180" cy="1082040"/>
                  <wp:effectExtent l="0" t="0" r="7620" b="3810"/>
                  <wp:docPr id="38" name="Рисунок 38" descr="P1030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P1030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1DF7992D" wp14:editId="3EBC0DDE">
                  <wp:extent cx="1440180" cy="1082040"/>
                  <wp:effectExtent l="0" t="0" r="7620" b="3810"/>
                  <wp:docPr id="39" name="Рисунок 39" descr="2907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907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4F6CD22B" wp14:editId="1CC79144">
                  <wp:extent cx="1440180" cy="1082040"/>
                  <wp:effectExtent l="0" t="0" r="7620" b="3810"/>
                  <wp:docPr id="40" name="Рисунок 40" descr="29072008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29072008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238" w:rsidRPr="004F1238" w:rsidTr="004019B6">
        <w:trPr>
          <w:trHeight w:val="344"/>
        </w:trPr>
        <w:tc>
          <w:tcPr>
            <w:tcW w:w="9351" w:type="dxa"/>
            <w:shd w:val="clear" w:color="auto" w:fill="FBD4B4" w:themeFill="accent6" w:themeFillTint="66"/>
          </w:tcPr>
          <w:p w:rsidR="004F1238" w:rsidRPr="004F1238" w:rsidRDefault="004F1238" w:rsidP="004F1238">
            <w:pPr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  <w:t>Типография Радуга, Московская область, Подольский район,п. Львовский</w:t>
            </w:r>
          </w:p>
        </w:tc>
      </w:tr>
      <w:tr w:rsidR="004F1238" w:rsidRPr="004F1238" w:rsidTr="004019B6">
        <w:trPr>
          <w:trHeight w:val="344"/>
        </w:trPr>
        <w:tc>
          <w:tcPr>
            <w:tcW w:w="9351" w:type="dxa"/>
          </w:tcPr>
          <w:p w:rsidR="004F1238" w:rsidRPr="004F1238" w:rsidRDefault="004F1238" w:rsidP="004F1238">
            <w:pPr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2F1CA8C8" wp14:editId="7983DAA4">
                  <wp:extent cx="1554480" cy="990600"/>
                  <wp:effectExtent l="0" t="0" r="7620" b="0"/>
                  <wp:docPr id="41" name="Рисунок 41" descr="P1030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P1030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5267CB8D" wp14:editId="72F8B15E">
                  <wp:extent cx="1447800" cy="944880"/>
                  <wp:effectExtent l="0" t="0" r="0" b="7620"/>
                  <wp:docPr id="42" name="Рисунок 42" descr="P1030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P1030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49B9587C" wp14:editId="66847844">
                  <wp:extent cx="1295400" cy="975360"/>
                  <wp:effectExtent l="0" t="0" r="0" b="0"/>
                  <wp:docPr id="43" name="Рисунок 43" descr="P1030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P1030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0306C623" wp14:editId="35EBE2BD">
                  <wp:extent cx="1493520" cy="952500"/>
                  <wp:effectExtent l="0" t="0" r="0" b="0"/>
                  <wp:docPr id="44" name="Рисунок 44" descr="P1030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P1030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  <w:t>Кровли выполненные ООО «</w:t>
      </w:r>
      <w:r w:rsidRPr="004F1238">
        <w:rPr>
          <w:rFonts w:ascii="Arial" w:eastAsia="Times New Roman" w:hAnsi="Arial" w:cs="Arial"/>
          <w:b/>
          <w:noProof/>
          <w:color w:val="FF0000"/>
          <w:spacing w:val="1"/>
          <w:sz w:val="24"/>
          <w:szCs w:val="24"/>
          <w:lang w:val="en-US" w:eastAsia="ru-RU"/>
        </w:rPr>
        <w:t>SAP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  <w:t>-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val="en-US" w:eastAsia="ru-RU"/>
        </w:rPr>
        <w:t>PROJECT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  <w:t>» - это кровли на всегда!</w:t>
      </w: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ind w:left="708" w:firstLine="708"/>
        <w:rPr>
          <w:rFonts w:ascii="Arial" w:eastAsia="Times New Roman" w:hAnsi="Arial" w:cs="Arial"/>
          <w:b/>
          <w:sz w:val="24"/>
          <w:szCs w:val="24"/>
        </w:rPr>
      </w:pPr>
      <w:r w:rsidRPr="004F1238">
        <w:rPr>
          <w:rFonts w:ascii="Arial" w:eastAsia="Times New Roman" w:hAnsi="Arial" w:cs="Arial"/>
          <w:b/>
          <w:sz w:val="24"/>
          <w:szCs w:val="24"/>
        </w:rPr>
        <w:t>ПРОМЫШЛЕННЫЕ ПОЛЫ</w:t>
      </w: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 wp14:anchorId="35664514" wp14:editId="2F74E7A2">
            <wp:extent cx="5737860" cy="322737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73b0524dcf91d59435123443e77533f2_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053" cy="324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sz w:val="20"/>
          <w:szCs w:val="20"/>
        </w:rPr>
        <w:t>У Вас есть производственные площади? Вы хотите получить </w:t>
      </w:r>
      <w:r w:rsidRPr="004F1238">
        <w:rPr>
          <w:rFonts w:ascii="Arial" w:hAnsi="Arial" w:cs="Arial"/>
          <w:b/>
          <w:bCs/>
          <w:sz w:val="20"/>
          <w:szCs w:val="20"/>
        </w:rPr>
        <w:t>прочный и износостойкий пол</w:t>
      </w:r>
      <w:r w:rsidRPr="004F1238">
        <w:rPr>
          <w:rFonts w:ascii="Arial" w:hAnsi="Arial" w:cs="Arial"/>
          <w:sz w:val="20"/>
          <w:szCs w:val="20"/>
        </w:rPr>
        <w:t>, который будет выдерживать нагрузки и прослужит долгие годы?</w:t>
      </w:r>
    </w:p>
    <w:p w:rsidR="004F1238" w:rsidRPr="004F1238" w:rsidRDefault="004F1238" w:rsidP="004F123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F1238" w:rsidRPr="004F1238" w:rsidRDefault="004F1238" w:rsidP="004F123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b/>
          <w:sz w:val="20"/>
          <w:szCs w:val="20"/>
        </w:rPr>
        <w:t>ООО «</w:t>
      </w:r>
      <w:r w:rsidRPr="004F1238">
        <w:rPr>
          <w:rFonts w:ascii="Arial" w:hAnsi="Arial" w:cs="Arial"/>
          <w:b/>
          <w:color w:val="FF0000"/>
          <w:sz w:val="20"/>
          <w:szCs w:val="20"/>
          <w:lang w:val="en-US"/>
        </w:rPr>
        <w:t>SAP</w:t>
      </w:r>
      <w:r w:rsidRPr="004F1238">
        <w:rPr>
          <w:rFonts w:ascii="Arial" w:hAnsi="Arial" w:cs="Arial"/>
          <w:b/>
          <w:sz w:val="20"/>
          <w:szCs w:val="20"/>
        </w:rPr>
        <w:t>-</w:t>
      </w:r>
      <w:proofErr w:type="gramStart"/>
      <w:r w:rsidRPr="004F1238">
        <w:rPr>
          <w:rFonts w:ascii="Arial" w:hAnsi="Arial" w:cs="Arial"/>
          <w:b/>
          <w:sz w:val="20"/>
          <w:szCs w:val="20"/>
          <w:lang w:val="en-US"/>
        </w:rPr>
        <w:t>PROJECT</w:t>
      </w:r>
      <w:r w:rsidRPr="004F1238">
        <w:rPr>
          <w:rFonts w:ascii="Arial" w:hAnsi="Arial" w:cs="Arial"/>
          <w:b/>
          <w:sz w:val="20"/>
          <w:szCs w:val="20"/>
        </w:rPr>
        <w:t>»</w:t>
      </w:r>
      <w:r w:rsidRPr="004F1238">
        <w:rPr>
          <w:rFonts w:ascii="Arial" w:hAnsi="Arial" w:cs="Arial"/>
          <w:sz w:val="20"/>
          <w:szCs w:val="20"/>
        </w:rPr>
        <w:t>готовы</w:t>
      </w:r>
      <w:proofErr w:type="gramEnd"/>
      <w:r w:rsidRPr="004F1238">
        <w:rPr>
          <w:rFonts w:ascii="Arial" w:hAnsi="Arial" w:cs="Arial"/>
          <w:sz w:val="20"/>
          <w:szCs w:val="20"/>
        </w:rPr>
        <w:t xml:space="preserve"> предложить Вам — всё необходимое для </w:t>
      </w:r>
      <w:r w:rsidRPr="004F1238">
        <w:rPr>
          <w:rFonts w:ascii="Arial" w:hAnsi="Arial" w:cs="Arial"/>
          <w:b/>
          <w:bCs/>
          <w:sz w:val="20"/>
          <w:szCs w:val="20"/>
        </w:rPr>
        <w:t>устройства современных</w:t>
      </w:r>
      <w:r w:rsidRPr="004F1238">
        <w:rPr>
          <w:rFonts w:ascii="Arial" w:hAnsi="Arial" w:cs="Arial"/>
          <w:sz w:val="20"/>
          <w:szCs w:val="20"/>
        </w:rPr>
        <w:t> </w:t>
      </w:r>
      <w:r w:rsidRPr="004F1238">
        <w:rPr>
          <w:rFonts w:ascii="Arial" w:hAnsi="Arial" w:cs="Arial"/>
          <w:b/>
          <w:bCs/>
          <w:sz w:val="20"/>
          <w:szCs w:val="20"/>
        </w:rPr>
        <w:t>промышленных полов</w:t>
      </w:r>
      <w:r w:rsidRPr="004F1238">
        <w:rPr>
          <w:rFonts w:ascii="Arial" w:hAnsi="Arial" w:cs="Arial"/>
          <w:sz w:val="20"/>
          <w:szCs w:val="20"/>
        </w:rPr>
        <w:t>, а именно:</w:t>
      </w:r>
    </w:p>
    <w:p w:rsidR="004F1238" w:rsidRPr="004F1238" w:rsidRDefault="004F1238" w:rsidP="004F123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F1238" w:rsidRPr="004F1238" w:rsidRDefault="004F1238" w:rsidP="004F1238">
      <w:pPr>
        <w:numPr>
          <w:ilvl w:val="0"/>
          <w:numId w:val="13"/>
        </w:num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sz w:val="20"/>
          <w:szCs w:val="20"/>
        </w:rPr>
        <w:t>квалифицированная строительная бригада</w:t>
      </w:r>
    </w:p>
    <w:p w:rsidR="004F1238" w:rsidRPr="004F1238" w:rsidRDefault="004F1238" w:rsidP="004F1238">
      <w:pPr>
        <w:numPr>
          <w:ilvl w:val="0"/>
          <w:numId w:val="13"/>
        </w:num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sz w:val="20"/>
          <w:szCs w:val="20"/>
        </w:rPr>
        <w:t>специализированное оборудование</w:t>
      </w:r>
    </w:p>
    <w:p w:rsidR="004F1238" w:rsidRPr="004F1238" w:rsidRDefault="004F1238" w:rsidP="004F1238">
      <w:pPr>
        <w:numPr>
          <w:ilvl w:val="0"/>
          <w:numId w:val="13"/>
        </w:num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sz w:val="20"/>
          <w:szCs w:val="20"/>
        </w:rPr>
        <w:t>качественные материалы</w:t>
      </w:r>
    </w:p>
    <w:p w:rsidR="004F1238" w:rsidRPr="004F1238" w:rsidRDefault="004F1238" w:rsidP="004F1238">
      <w:pPr>
        <w:numPr>
          <w:ilvl w:val="0"/>
          <w:numId w:val="13"/>
        </w:num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sz w:val="20"/>
          <w:szCs w:val="20"/>
        </w:rPr>
        <w:t>профессиональная химия</w:t>
      </w:r>
    </w:p>
    <w:p w:rsidR="004F1238" w:rsidRPr="004F1238" w:rsidRDefault="004F1238" w:rsidP="004F123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F1238" w:rsidRPr="004F1238" w:rsidRDefault="004F1238" w:rsidP="004F123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b/>
          <w:sz w:val="20"/>
          <w:szCs w:val="20"/>
        </w:rPr>
        <w:t>ООО «</w:t>
      </w:r>
      <w:r w:rsidRPr="004F1238">
        <w:rPr>
          <w:rFonts w:ascii="Arial" w:hAnsi="Arial" w:cs="Arial"/>
          <w:b/>
          <w:color w:val="FF0000"/>
          <w:sz w:val="20"/>
          <w:szCs w:val="20"/>
          <w:lang w:val="en-US"/>
        </w:rPr>
        <w:t>SAP</w:t>
      </w:r>
      <w:r w:rsidRPr="004F1238">
        <w:rPr>
          <w:rFonts w:ascii="Arial" w:hAnsi="Arial" w:cs="Arial"/>
          <w:b/>
          <w:sz w:val="20"/>
          <w:szCs w:val="20"/>
        </w:rPr>
        <w:t>-</w:t>
      </w:r>
      <w:proofErr w:type="gramStart"/>
      <w:r w:rsidRPr="004F1238">
        <w:rPr>
          <w:rFonts w:ascii="Arial" w:hAnsi="Arial" w:cs="Arial"/>
          <w:b/>
          <w:sz w:val="20"/>
          <w:szCs w:val="20"/>
          <w:lang w:val="en-US"/>
        </w:rPr>
        <w:t>PROJECT</w:t>
      </w:r>
      <w:r w:rsidRPr="004F1238">
        <w:rPr>
          <w:rFonts w:ascii="Arial" w:hAnsi="Arial" w:cs="Arial"/>
          <w:b/>
          <w:sz w:val="20"/>
          <w:szCs w:val="20"/>
        </w:rPr>
        <w:t>»</w:t>
      </w:r>
      <w:r w:rsidRPr="004F1238">
        <w:rPr>
          <w:rFonts w:ascii="Arial" w:hAnsi="Arial" w:cs="Arial"/>
          <w:sz w:val="20"/>
          <w:szCs w:val="20"/>
        </w:rPr>
        <w:t>готова</w:t>
      </w:r>
      <w:proofErr w:type="gramEnd"/>
      <w:r w:rsidRPr="004F1238">
        <w:rPr>
          <w:rFonts w:ascii="Arial" w:hAnsi="Arial" w:cs="Arial"/>
          <w:sz w:val="20"/>
          <w:szCs w:val="20"/>
        </w:rPr>
        <w:t xml:space="preserve"> взять на себя проведение полного комплекса работ по </w:t>
      </w:r>
      <w:r w:rsidRPr="004F1238">
        <w:rPr>
          <w:rFonts w:ascii="Arial" w:hAnsi="Arial" w:cs="Arial"/>
          <w:b/>
          <w:bCs/>
          <w:sz w:val="20"/>
          <w:szCs w:val="20"/>
        </w:rPr>
        <w:t>устройству бетонного пола</w:t>
      </w:r>
      <w:r w:rsidRPr="004F1238">
        <w:rPr>
          <w:rFonts w:ascii="Arial" w:hAnsi="Arial" w:cs="Arial"/>
          <w:sz w:val="20"/>
          <w:szCs w:val="20"/>
        </w:rPr>
        <w:t> с учетом типа Вашего пола и в строгом соответствии с технологией — от А до Я:</w:t>
      </w:r>
    </w:p>
    <w:p w:rsidR="004F1238" w:rsidRPr="004F1238" w:rsidRDefault="004F1238" w:rsidP="004F123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F1238" w:rsidRPr="004F1238" w:rsidRDefault="004F1238" w:rsidP="004F1238">
      <w:pPr>
        <w:numPr>
          <w:ilvl w:val="0"/>
          <w:numId w:val="14"/>
        </w:num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sz w:val="20"/>
          <w:szCs w:val="20"/>
        </w:rPr>
        <w:t>от подготовки бетонного основания — до заливки бетона;</w:t>
      </w:r>
    </w:p>
    <w:p w:rsidR="004F1238" w:rsidRPr="004F1238" w:rsidRDefault="004F1238" w:rsidP="004F1238">
      <w:pPr>
        <w:numPr>
          <w:ilvl w:val="0"/>
          <w:numId w:val="14"/>
        </w:num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sz w:val="20"/>
          <w:szCs w:val="20"/>
        </w:rPr>
        <w:t>от шлифовки бетона — до нанесения полимерного покрытия;</w:t>
      </w:r>
    </w:p>
    <w:p w:rsidR="004F1238" w:rsidRPr="004F1238" w:rsidRDefault="004F1238" w:rsidP="004F1238">
      <w:pPr>
        <w:numPr>
          <w:ilvl w:val="0"/>
          <w:numId w:val="14"/>
        </w:num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sz w:val="20"/>
          <w:szCs w:val="20"/>
        </w:rPr>
        <w:t>от устройства бетонной стяжки — до полировки бетонной поверхности и т.д.</w:t>
      </w:r>
    </w:p>
    <w:p w:rsidR="004F1238" w:rsidRPr="004F1238" w:rsidRDefault="004F1238" w:rsidP="004F1238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4F1238" w:rsidRPr="004F1238" w:rsidRDefault="004F1238" w:rsidP="004F123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sz w:val="20"/>
          <w:szCs w:val="20"/>
        </w:rPr>
        <w:t xml:space="preserve">Вы получите простые и конкретные ответы на сложные вопросы от ведущих технических специалистов в области строительства и ремонтно-восстановительных работ — </w:t>
      </w:r>
      <w:proofErr w:type="spellStart"/>
      <w:r w:rsidRPr="004F1238">
        <w:rPr>
          <w:rFonts w:ascii="Arial" w:hAnsi="Arial" w:cs="Arial"/>
          <w:sz w:val="20"/>
          <w:szCs w:val="20"/>
        </w:rPr>
        <w:t>от</w:t>
      </w:r>
      <w:r w:rsidRPr="004F1238">
        <w:rPr>
          <w:rFonts w:ascii="Arial" w:hAnsi="Arial" w:cs="Arial"/>
          <w:b/>
          <w:sz w:val="20"/>
          <w:szCs w:val="20"/>
        </w:rPr>
        <w:t>ООО</w:t>
      </w:r>
      <w:proofErr w:type="spellEnd"/>
      <w:r w:rsidRPr="004F1238">
        <w:rPr>
          <w:rFonts w:ascii="Arial" w:hAnsi="Arial" w:cs="Arial"/>
          <w:b/>
          <w:sz w:val="20"/>
          <w:szCs w:val="20"/>
        </w:rPr>
        <w:t xml:space="preserve"> «</w:t>
      </w:r>
      <w:r w:rsidRPr="004F1238">
        <w:rPr>
          <w:rFonts w:ascii="Arial" w:hAnsi="Arial" w:cs="Arial"/>
          <w:b/>
          <w:color w:val="FF0000"/>
          <w:sz w:val="20"/>
          <w:szCs w:val="20"/>
          <w:lang w:val="en-US"/>
        </w:rPr>
        <w:t>SAP</w:t>
      </w:r>
      <w:r w:rsidRPr="004F1238">
        <w:rPr>
          <w:rFonts w:ascii="Arial" w:hAnsi="Arial" w:cs="Arial"/>
          <w:b/>
          <w:sz w:val="20"/>
          <w:szCs w:val="20"/>
        </w:rPr>
        <w:t>-</w:t>
      </w:r>
      <w:r w:rsidRPr="004F1238">
        <w:rPr>
          <w:rFonts w:ascii="Arial" w:hAnsi="Arial" w:cs="Arial"/>
          <w:b/>
          <w:sz w:val="20"/>
          <w:szCs w:val="20"/>
          <w:lang w:val="en-US"/>
        </w:rPr>
        <w:t>PROJECT</w:t>
      </w:r>
      <w:r w:rsidRPr="004F1238">
        <w:rPr>
          <w:rFonts w:ascii="Arial" w:hAnsi="Arial" w:cs="Arial"/>
          <w:b/>
          <w:sz w:val="20"/>
          <w:szCs w:val="20"/>
        </w:rPr>
        <w:t>»</w:t>
      </w:r>
      <w:r w:rsidRPr="004F1238">
        <w:rPr>
          <w:rFonts w:ascii="Arial" w:hAnsi="Arial" w:cs="Arial"/>
          <w:sz w:val="20"/>
          <w:szCs w:val="20"/>
        </w:rPr>
        <w:t>:</w:t>
      </w:r>
    </w:p>
    <w:p w:rsidR="004F1238" w:rsidRPr="004F1238" w:rsidRDefault="004F1238" w:rsidP="004F123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F1238" w:rsidRPr="004F1238" w:rsidRDefault="004F1238" w:rsidP="004F1238">
      <w:pPr>
        <w:numPr>
          <w:ilvl w:val="0"/>
          <w:numId w:val="16"/>
        </w:num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i/>
          <w:iCs/>
          <w:sz w:val="20"/>
          <w:szCs w:val="20"/>
        </w:rPr>
        <w:t>как получить прочный бетонный пол?</w:t>
      </w:r>
    </w:p>
    <w:p w:rsidR="004F1238" w:rsidRPr="004F1238" w:rsidRDefault="004F1238" w:rsidP="004F1238">
      <w:pPr>
        <w:numPr>
          <w:ilvl w:val="0"/>
          <w:numId w:val="15"/>
        </w:num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i/>
          <w:iCs/>
          <w:sz w:val="20"/>
          <w:szCs w:val="20"/>
        </w:rPr>
        <w:t>как сделать так, чтобы полы не пылили?</w:t>
      </w:r>
    </w:p>
    <w:p w:rsidR="004F1238" w:rsidRPr="004F1238" w:rsidRDefault="004F1238" w:rsidP="004F1238">
      <w:pPr>
        <w:numPr>
          <w:ilvl w:val="0"/>
          <w:numId w:val="15"/>
        </w:num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i/>
          <w:iCs/>
          <w:sz w:val="20"/>
          <w:szCs w:val="20"/>
        </w:rPr>
        <w:lastRenderedPageBreak/>
        <w:t>как правильно выбрать финишное покрытие?</w:t>
      </w:r>
    </w:p>
    <w:p w:rsidR="004F1238" w:rsidRPr="004F1238" w:rsidRDefault="004F1238" w:rsidP="004F1238">
      <w:pPr>
        <w:numPr>
          <w:ilvl w:val="0"/>
          <w:numId w:val="15"/>
        </w:num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i/>
          <w:iCs/>
          <w:sz w:val="20"/>
          <w:szCs w:val="20"/>
        </w:rPr>
        <w:t>сколько по времени занимает укладка промышленного пола?</w:t>
      </w:r>
    </w:p>
    <w:p w:rsidR="004F1238" w:rsidRPr="004F1238" w:rsidRDefault="004F1238" w:rsidP="004F1238">
      <w:pPr>
        <w:numPr>
          <w:ilvl w:val="0"/>
          <w:numId w:val="15"/>
        </w:num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i/>
          <w:iCs/>
          <w:sz w:val="20"/>
          <w:szCs w:val="20"/>
        </w:rPr>
        <w:t>когда можно будет эксплуатировать готовый пол?</w:t>
      </w:r>
    </w:p>
    <w:p w:rsidR="004F1238" w:rsidRPr="004F1238" w:rsidRDefault="004F1238" w:rsidP="004F1238">
      <w:pPr>
        <w:numPr>
          <w:ilvl w:val="0"/>
          <w:numId w:val="15"/>
        </w:num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i/>
          <w:iCs/>
          <w:sz w:val="20"/>
          <w:szCs w:val="20"/>
        </w:rPr>
        <w:t>обязательно ли покупать дорогую бетонную смесь?</w:t>
      </w:r>
    </w:p>
    <w:p w:rsidR="004F1238" w:rsidRPr="004F1238" w:rsidRDefault="004F1238" w:rsidP="004F1238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4F1238" w:rsidRPr="004F1238" w:rsidRDefault="004F1238" w:rsidP="004F1238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F1238">
        <w:rPr>
          <w:rFonts w:ascii="Arial" w:hAnsi="Arial" w:cs="Arial"/>
          <w:b/>
          <w:bCs/>
          <w:sz w:val="20"/>
          <w:szCs w:val="20"/>
        </w:rPr>
        <w:t>УСТРОЙСТВО ПРОМЫШЛЕННЫХ ПОЛОВ</w:t>
      </w:r>
    </w:p>
    <w:p w:rsidR="004F1238" w:rsidRPr="004F1238" w:rsidRDefault="004F1238" w:rsidP="004F123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F1238" w:rsidRPr="004F1238" w:rsidRDefault="004F1238" w:rsidP="004F123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sz w:val="20"/>
          <w:szCs w:val="20"/>
        </w:rPr>
        <w:t>В самом широком понимании полы делятся на — бытовые и промышленные. У каждого типа пола свои функциональные задачи. Для бытового пола в приоритете стоит — внешняя эстетика и комфорт, для промышленных полов — способность выдерживать разные виды и уровни нагрузок (механические, химические, термические).</w:t>
      </w:r>
    </w:p>
    <w:p w:rsidR="004F1238" w:rsidRPr="004F1238" w:rsidRDefault="004F1238" w:rsidP="004F123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F1238" w:rsidRPr="004F1238" w:rsidRDefault="004F1238" w:rsidP="004F123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b/>
          <w:bCs/>
          <w:sz w:val="20"/>
          <w:szCs w:val="20"/>
        </w:rPr>
        <w:t>Промышленные полы</w:t>
      </w:r>
      <w:r w:rsidRPr="004F1238">
        <w:rPr>
          <w:rFonts w:ascii="Arial" w:hAnsi="Arial" w:cs="Arial"/>
          <w:sz w:val="20"/>
          <w:szCs w:val="20"/>
        </w:rPr>
        <w:t> — это полы особого назначения, предназначенные для интенсивной эксплуатации в различных отраслях производства и бизнеса.</w:t>
      </w:r>
    </w:p>
    <w:p w:rsidR="004F1238" w:rsidRPr="004F1238" w:rsidRDefault="004F1238" w:rsidP="004F123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1238">
        <w:rPr>
          <w:rFonts w:ascii="Arial" w:hAnsi="Arial" w:cs="Arial"/>
          <w:bCs/>
          <w:sz w:val="20"/>
          <w:szCs w:val="20"/>
        </w:rPr>
        <w:t>К промышленным полам</w:t>
      </w:r>
      <w:r w:rsidRPr="004F1238">
        <w:rPr>
          <w:rFonts w:ascii="Arial" w:hAnsi="Arial" w:cs="Arial"/>
          <w:sz w:val="20"/>
          <w:szCs w:val="20"/>
        </w:rPr>
        <w:t> относятся все существующие виды бетонных полов, основания в                         помещениях и покрытия, нанесенные на них: </w:t>
      </w:r>
      <w:proofErr w:type="spellStart"/>
      <w:r w:rsidRPr="004F1238">
        <w:rPr>
          <w:rFonts w:ascii="Arial" w:hAnsi="Arial" w:cs="Arial"/>
          <w:bCs/>
          <w:sz w:val="20"/>
          <w:szCs w:val="20"/>
        </w:rPr>
        <w:t>топпинговые</w:t>
      </w:r>
      <w:proofErr w:type="spellEnd"/>
      <w:r w:rsidRPr="004F1238">
        <w:rPr>
          <w:rFonts w:ascii="Arial" w:hAnsi="Arial" w:cs="Arial"/>
          <w:bCs/>
          <w:sz w:val="20"/>
          <w:szCs w:val="20"/>
        </w:rPr>
        <w:t xml:space="preserve"> полы, полы с упрочненным верхним               слоем, полимерные полы, наливные полы, полимерные покрытия, </w:t>
      </w:r>
      <w:proofErr w:type="spellStart"/>
      <w:r w:rsidRPr="004F1238">
        <w:rPr>
          <w:rFonts w:ascii="Arial" w:hAnsi="Arial" w:cs="Arial"/>
          <w:bCs/>
          <w:sz w:val="20"/>
          <w:szCs w:val="20"/>
        </w:rPr>
        <w:t>химстойкие</w:t>
      </w:r>
      <w:proofErr w:type="spellEnd"/>
      <w:r w:rsidRPr="004F1238">
        <w:rPr>
          <w:rFonts w:ascii="Arial" w:hAnsi="Arial" w:cs="Arial"/>
          <w:bCs/>
          <w:sz w:val="20"/>
          <w:szCs w:val="20"/>
        </w:rPr>
        <w:t xml:space="preserve"> полы, </w:t>
      </w:r>
      <w:proofErr w:type="spellStart"/>
      <w:r w:rsidRPr="004F1238">
        <w:rPr>
          <w:rFonts w:ascii="Arial" w:hAnsi="Arial" w:cs="Arial"/>
          <w:bCs/>
          <w:sz w:val="20"/>
          <w:szCs w:val="20"/>
        </w:rPr>
        <w:t>антистатичные</w:t>
      </w:r>
      <w:proofErr w:type="spellEnd"/>
      <w:r w:rsidRPr="004F1238">
        <w:rPr>
          <w:rFonts w:ascii="Arial" w:hAnsi="Arial" w:cs="Arial"/>
          <w:bCs/>
          <w:sz w:val="20"/>
          <w:szCs w:val="20"/>
        </w:rPr>
        <w:t xml:space="preserve"> полы, мозаичные полы, </w:t>
      </w:r>
      <w:proofErr w:type="spellStart"/>
      <w:r w:rsidRPr="004F1238">
        <w:rPr>
          <w:rFonts w:ascii="Arial" w:hAnsi="Arial" w:cs="Arial"/>
          <w:bCs/>
          <w:sz w:val="20"/>
          <w:szCs w:val="20"/>
        </w:rPr>
        <w:t>топпинги</w:t>
      </w:r>
      <w:proofErr w:type="spellEnd"/>
      <w:r w:rsidRPr="004F1238">
        <w:rPr>
          <w:rFonts w:ascii="Arial" w:hAnsi="Arial" w:cs="Arial"/>
          <w:bCs/>
          <w:sz w:val="20"/>
          <w:szCs w:val="20"/>
        </w:rPr>
        <w:t xml:space="preserve"> для бетона, бетонные стяжки</w:t>
      </w:r>
      <w:r w:rsidRPr="004F1238">
        <w:rPr>
          <w:rFonts w:ascii="Arial" w:hAnsi="Arial" w:cs="Arial"/>
          <w:sz w:val="20"/>
          <w:szCs w:val="20"/>
        </w:rPr>
        <w:t>.</w:t>
      </w:r>
    </w:p>
    <w:p w:rsidR="004F1238" w:rsidRPr="004F1238" w:rsidRDefault="004F1238" w:rsidP="004F1238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4F1238" w:rsidRPr="004F1238" w:rsidRDefault="004F1238" w:rsidP="004F123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4F1238">
        <w:rPr>
          <w:rFonts w:ascii="Arial" w:eastAsia="Times New Roman" w:hAnsi="Arial" w:cs="Arial"/>
          <w:b/>
          <w:sz w:val="20"/>
          <w:szCs w:val="20"/>
          <w:lang w:eastAsia="ar-SA"/>
        </w:rPr>
        <w:t>ПОДГОТОВИТЕЛЬНЫЕ РАБОТЫ</w:t>
      </w:r>
    </w:p>
    <w:p w:rsidR="004F1238" w:rsidRPr="004F1238" w:rsidRDefault="004F1238" w:rsidP="004F123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</w:pPr>
    </w:p>
    <w:p w:rsidR="004F1238" w:rsidRPr="004F1238" w:rsidRDefault="004F1238" w:rsidP="004F1238">
      <w:pPr>
        <w:numPr>
          <w:ilvl w:val="0"/>
          <w:numId w:val="12"/>
        </w:numPr>
        <w:suppressAutoHyphens/>
        <w:spacing w:after="0" w:line="240" w:lineRule="auto"/>
        <w:ind w:right="141"/>
        <w:rPr>
          <w:rFonts w:ascii="Arial" w:eastAsia="Times New Roman" w:hAnsi="Arial" w:cs="Arial"/>
          <w:sz w:val="20"/>
          <w:szCs w:val="20"/>
          <w:lang w:eastAsia="ru-RU"/>
        </w:rPr>
      </w:pPr>
      <w:r w:rsidRPr="004F1238">
        <w:rPr>
          <w:rFonts w:ascii="Arial" w:eastAsia="Times New Roman" w:hAnsi="Arial" w:cs="Arial"/>
          <w:iCs/>
          <w:sz w:val="20"/>
          <w:szCs w:val="20"/>
          <w:lang w:eastAsia="ru-RU"/>
        </w:rPr>
        <w:t xml:space="preserve">Инженерно-геологические и </w:t>
      </w:r>
      <w:proofErr w:type="spellStart"/>
      <w:r w:rsidRPr="004F1238">
        <w:rPr>
          <w:rFonts w:ascii="Arial" w:eastAsia="Times New Roman" w:hAnsi="Arial" w:cs="Arial"/>
          <w:iCs/>
          <w:sz w:val="20"/>
          <w:szCs w:val="20"/>
          <w:lang w:eastAsia="ru-RU"/>
        </w:rPr>
        <w:t>геодезическиеработы</w:t>
      </w:r>
      <w:proofErr w:type="spellEnd"/>
      <w:r w:rsidRPr="004F1238">
        <w:rPr>
          <w:rFonts w:ascii="Arial" w:eastAsia="Times New Roman" w:hAnsi="Arial" w:cs="Arial"/>
          <w:sz w:val="20"/>
          <w:szCs w:val="20"/>
          <w:lang w:eastAsia="ru-RU"/>
        </w:rPr>
        <w:t xml:space="preserve"> для сбора данных необходимых для проектирования. </w:t>
      </w:r>
    </w:p>
    <w:p w:rsidR="004F1238" w:rsidRPr="004F1238" w:rsidRDefault="004F1238" w:rsidP="004F1238">
      <w:pPr>
        <w:numPr>
          <w:ilvl w:val="0"/>
          <w:numId w:val="12"/>
        </w:numPr>
        <w:suppressAutoHyphens/>
        <w:spacing w:after="0" w:line="240" w:lineRule="auto"/>
        <w:ind w:right="141"/>
        <w:jc w:val="both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4F1238">
        <w:rPr>
          <w:rFonts w:ascii="Arial" w:eastAsia="Times New Roman" w:hAnsi="Arial" w:cs="Arial"/>
          <w:iCs/>
          <w:sz w:val="20"/>
          <w:szCs w:val="20"/>
          <w:lang w:eastAsia="ru-RU"/>
        </w:rPr>
        <w:t>Проектирование полов и оказание консультативных услуг.</w:t>
      </w:r>
    </w:p>
    <w:p w:rsidR="004F1238" w:rsidRPr="004F1238" w:rsidRDefault="004F1238" w:rsidP="004F1238">
      <w:pPr>
        <w:numPr>
          <w:ilvl w:val="0"/>
          <w:numId w:val="12"/>
        </w:numPr>
        <w:suppressAutoHyphens/>
        <w:spacing w:after="0" w:line="240" w:lineRule="auto"/>
        <w:ind w:right="14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4F1238">
        <w:rPr>
          <w:rFonts w:ascii="Arial" w:eastAsia="Times New Roman" w:hAnsi="Arial" w:cs="Arial"/>
          <w:iCs/>
          <w:sz w:val="20"/>
          <w:szCs w:val="20"/>
          <w:lang w:eastAsia="ru-RU"/>
        </w:rPr>
        <w:t xml:space="preserve">Устройство оснований под </w:t>
      </w:r>
      <w:proofErr w:type="spellStart"/>
      <w:proofErr w:type="gramStart"/>
      <w:r w:rsidRPr="004F1238">
        <w:rPr>
          <w:rFonts w:ascii="Arial" w:eastAsia="Times New Roman" w:hAnsi="Arial" w:cs="Arial"/>
          <w:iCs/>
          <w:sz w:val="20"/>
          <w:szCs w:val="20"/>
          <w:lang w:eastAsia="ru-RU"/>
        </w:rPr>
        <w:t>полы.</w:t>
      </w:r>
      <w:r w:rsidRPr="004F1238">
        <w:rPr>
          <w:rFonts w:ascii="Arial" w:eastAsia="Times New Roman" w:hAnsi="Arial" w:cs="Arial"/>
          <w:sz w:val="20"/>
          <w:szCs w:val="20"/>
          <w:lang w:eastAsia="ru-RU"/>
        </w:rPr>
        <w:t>Планировка</w:t>
      </w:r>
      <w:proofErr w:type="spellEnd"/>
      <w:proofErr w:type="gramEnd"/>
      <w:r w:rsidRPr="004F1238">
        <w:rPr>
          <w:rFonts w:ascii="Arial" w:eastAsia="Times New Roman" w:hAnsi="Arial" w:cs="Arial"/>
          <w:sz w:val="20"/>
          <w:szCs w:val="20"/>
          <w:lang w:eastAsia="ru-RU"/>
        </w:rPr>
        <w:t xml:space="preserve"> грунта, укрепление слабых грунтов,   устройство уплотненного песчаного и щебеночного основания, теплоизоляции, гидроизоляции, </w:t>
      </w:r>
      <w:proofErr w:type="spellStart"/>
      <w:r w:rsidRPr="004F1238">
        <w:rPr>
          <w:rFonts w:ascii="Arial" w:eastAsia="Times New Roman" w:hAnsi="Arial" w:cs="Arial"/>
          <w:sz w:val="20"/>
          <w:szCs w:val="20"/>
          <w:lang w:eastAsia="ru-RU"/>
        </w:rPr>
        <w:t>пароизоляции</w:t>
      </w:r>
      <w:proofErr w:type="spellEnd"/>
      <w:r w:rsidRPr="004F1238">
        <w:rPr>
          <w:rFonts w:ascii="Arial" w:eastAsia="Times New Roman" w:hAnsi="Arial" w:cs="Arial"/>
          <w:sz w:val="20"/>
          <w:szCs w:val="20"/>
          <w:lang w:eastAsia="ru-RU"/>
        </w:rPr>
        <w:t>, электрического обогрева грунта (под холодильными камерами), подготовка существующих бетонных оснований для устройства пола.</w:t>
      </w:r>
    </w:p>
    <w:p w:rsidR="004F1238" w:rsidRPr="004F1238" w:rsidRDefault="004F1238" w:rsidP="004F1238">
      <w:pPr>
        <w:suppressAutoHyphens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</w:pPr>
    </w:p>
    <w:p w:rsidR="004F1238" w:rsidRPr="004F1238" w:rsidRDefault="004F1238" w:rsidP="004F1238">
      <w:pPr>
        <w:suppressAutoHyphens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</w:pPr>
    </w:p>
    <w:p w:rsidR="004F1238" w:rsidRPr="004F1238" w:rsidRDefault="004F1238" w:rsidP="004F123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4F1238">
        <w:rPr>
          <w:rFonts w:ascii="Arial" w:eastAsia="Times New Roman" w:hAnsi="Arial" w:cs="Arial"/>
          <w:b/>
          <w:sz w:val="20"/>
          <w:szCs w:val="20"/>
          <w:lang w:eastAsia="ar-SA"/>
        </w:rPr>
        <w:t>ГАРАНТИЙНОЕ И ПОСЛЕГАРАНТИЙНОЕ ОБСЛУЖИВАНИЕ ПОЛОВ</w:t>
      </w:r>
    </w:p>
    <w:p w:rsidR="004F1238" w:rsidRPr="004F1238" w:rsidRDefault="004F1238" w:rsidP="004F123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4F1238" w:rsidRPr="004F1238" w:rsidRDefault="004F1238" w:rsidP="004F1238">
      <w:pPr>
        <w:numPr>
          <w:ilvl w:val="0"/>
          <w:numId w:val="12"/>
        </w:numPr>
        <w:suppressAutoHyphens/>
        <w:spacing w:after="0" w:line="240" w:lineRule="auto"/>
        <w:ind w:right="141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4F1238">
        <w:rPr>
          <w:rFonts w:ascii="Arial" w:eastAsia="Times New Roman" w:hAnsi="Arial" w:cs="Arial"/>
          <w:iCs/>
          <w:sz w:val="20"/>
          <w:szCs w:val="20"/>
          <w:lang w:eastAsia="ru-RU"/>
        </w:rPr>
        <w:t xml:space="preserve">Ремонт трещин, сколов, выбоин и т.д. </w:t>
      </w:r>
    </w:p>
    <w:p w:rsidR="004F1238" w:rsidRPr="004F1238" w:rsidRDefault="004F1238" w:rsidP="004F1238">
      <w:pPr>
        <w:numPr>
          <w:ilvl w:val="0"/>
          <w:numId w:val="12"/>
        </w:numPr>
        <w:suppressAutoHyphens/>
        <w:spacing w:after="0" w:line="240" w:lineRule="auto"/>
        <w:ind w:right="141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4F1238">
        <w:rPr>
          <w:rFonts w:ascii="Arial" w:eastAsia="Times New Roman" w:hAnsi="Arial" w:cs="Arial"/>
          <w:iCs/>
          <w:sz w:val="20"/>
          <w:szCs w:val="20"/>
          <w:lang w:eastAsia="ru-RU"/>
        </w:rPr>
        <w:t xml:space="preserve">Восстановление упрочняющего покрытия плиты пола. </w:t>
      </w:r>
    </w:p>
    <w:p w:rsidR="004F1238" w:rsidRPr="004F1238" w:rsidRDefault="004F1238" w:rsidP="004F1238">
      <w:pPr>
        <w:numPr>
          <w:ilvl w:val="0"/>
          <w:numId w:val="12"/>
        </w:numPr>
        <w:suppressAutoHyphens/>
        <w:spacing w:after="0" w:line="240" w:lineRule="auto"/>
        <w:ind w:right="141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4F1238">
        <w:rPr>
          <w:rFonts w:ascii="Arial" w:eastAsia="Times New Roman" w:hAnsi="Arial" w:cs="Arial"/>
          <w:iCs/>
          <w:sz w:val="20"/>
          <w:szCs w:val="20"/>
          <w:lang w:eastAsia="ru-RU"/>
        </w:rPr>
        <w:t xml:space="preserve">Восстановление </w:t>
      </w:r>
      <w:proofErr w:type="spellStart"/>
      <w:r w:rsidRPr="004F1238">
        <w:rPr>
          <w:rFonts w:ascii="Arial" w:eastAsia="Times New Roman" w:hAnsi="Arial" w:cs="Arial"/>
          <w:iCs/>
          <w:sz w:val="20"/>
          <w:szCs w:val="20"/>
          <w:lang w:eastAsia="ru-RU"/>
        </w:rPr>
        <w:t>топингово</w:t>
      </w:r>
      <w:proofErr w:type="spellEnd"/>
      <w:r w:rsidRPr="004F1238">
        <w:rPr>
          <w:rFonts w:ascii="Arial" w:eastAsia="Times New Roman" w:hAnsi="Arial" w:cs="Arial"/>
          <w:iCs/>
          <w:sz w:val="20"/>
          <w:szCs w:val="20"/>
          <w:lang w:eastAsia="ru-RU"/>
        </w:rPr>
        <w:t xml:space="preserve"> покрытия плиты пола.</w:t>
      </w:r>
    </w:p>
    <w:p w:rsidR="004F1238" w:rsidRPr="004F1238" w:rsidRDefault="004F1238" w:rsidP="004F1238">
      <w:pPr>
        <w:numPr>
          <w:ilvl w:val="0"/>
          <w:numId w:val="12"/>
        </w:numPr>
        <w:suppressAutoHyphens/>
        <w:spacing w:after="0" w:line="240" w:lineRule="auto"/>
        <w:ind w:right="141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4F1238">
        <w:rPr>
          <w:rFonts w:ascii="Arial" w:eastAsia="Times New Roman" w:hAnsi="Arial" w:cs="Arial"/>
          <w:iCs/>
          <w:sz w:val="20"/>
          <w:szCs w:val="20"/>
          <w:lang w:eastAsia="ru-RU"/>
        </w:rPr>
        <w:t>Расширенная гарантия.</w:t>
      </w:r>
    </w:p>
    <w:p w:rsidR="004F1238" w:rsidRPr="004F1238" w:rsidRDefault="004F1238" w:rsidP="004F1238">
      <w:pPr>
        <w:numPr>
          <w:ilvl w:val="0"/>
          <w:numId w:val="12"/>
        </w:numPr>
        <w:suppressAutoHyphens/>
        <w:spacing w:after="0" w:line="240" w:lineRule="auto"/>
        <w:ind w:right="141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4F1238">
        <w:rPr>
          <w:rFonts w:ascii="Arial" w:eastAsia="Times New Roman" w:hAnsi="Arial" w:cs="Arial"/>
          <w:iCs/>
          <w:sz w:val="20"/>
          <w:szCs w:val="20"/>
          <w:lang w:eastAsia="ru-RU"/>
        </w:rPr>
        <w:t>Быстрый выезд специалистов на проведение ремонтно-восстановительных работ.</w:t>
      </w:r>
    </w:p>
    <w:p w:rsidR="004F1238" w:rsidRPr="004F1238" w:rsidRDefault="004F1238" w:rsidP="004F1238">
      <w:pPr>
        <w:numPr>
          <w:ilvl w:val="0"/>
          <w:numId w:val="12"/>
        </w:numPr>
        <w:suppressAutoHyphens/>
        <w:spacing w:after="0" w:line="240" w:lineRule="auto"/>
        <w:ind w:right="141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4F1238">
        <w:rPr>
          <w:rFonts w:ascii="Arial" w:eastAsia="Times New Roman" w:hAnsi="Arial" w:cs="Arial"/>
          <w:iCs/>
          <w:sz w:val="20"/>
          <w:szCs w:val="20"/>
          <w:lang w:eastAsia="ru-RU"/>
        </w:rPr>
        <w:t>Индивидуальный подход к каждому клиенту.</w:t>
      </w:r>
    </w:p>
    <w:p w:rsidR="004F1238" w:rsidRPr="004F1238" w:rsidRDefault="004F1238" w:rsidP="004F1238">
      <w:pPr>
        <w:spacing w:after="0" w:line="240" w:lineRule="auto"/>
        <w:ind w:right="141" w:firstLine="284"/>
        <w:jc w:val="both"/>
        <w:rPr>
          <w:rFonts w:ascii="Arial" w:eastAsia="Times New Roman" w:hAnsi="Arial" w:cs="Arial"/>
          <w:iCs/>
          <w:sz w:val="20"/>
          <w:szCs w:val="20"/>
          <w:lang w:eastAsia="ru-RU"/>
        </w:rPr>
      </w:pPr>
    </w:p>
    <w:p w:rsidR="004F1238" w:rsidRPr="004F1238" w:rsidRDefault="004F1238" w:rsidP="004F1238">
      <w:pPr>
        <w:spacing w:after="0" w:line="240" w:lineRule="auto"/>
        <w:ind w:right="141" w:firstLine="284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4F1238" w:rsidRPr="004F1238" w:rsidRDefault="004F1238" w:rsidP="004F1238">
      <w:pPr>
        <w:spacing w:after="0" w:line="240" w:lineRule="auto"/>
        <w:ind w:right="141" w:firstLine="284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  <w:t xml:space="preserve">                  Примеры объектов выполненные ООО «</w:t>
      </w:r>
      <w:r w:rsidRPr="004F1238">
        <w:rPr>
          <w:rFonts w:ascii="Arial" w:eastAsia="Times New Roman" w:hAnsi="Arial" w:cs="Arial"/>
          <w:b/>
          <w:noProof/>
          <w:color w:val="FF0000"/>
          <w:spacing w:val="1"/>
          <w:sz w:val="24"/>
          <w:szCs w:val="24"/>
          <w:lang w:val="en-US" w:eastAsia="ru-RU"/>
        </w:rPr>
        <w:t>SAP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  <w:t>-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val="en-US" w:eastAsia="ru-RU"/>
        </w:rPr>
        <w:t>PROJECT</w:t>
      </w:r>
      <w:r w:rsidRPr="004F1238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  <w:t>»:</w:t>
      </w: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</w:pPr>
    </w:p>
    <w:tbl>
      <w:tblPr>
        <w:tblW w:w="1000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6043"/>
      </w:tblGrid>
      <w:tr w:rsidR="004F1238" w:rsidRPr="004F1238" w:rsidTr="004019B6">
        <w:trPr>
          <w:trHeight w:val="301"/>
        </w:trPr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t>Ассоциация  «ВОСТОК-СЕРВИС»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inline distT="0" distB="0" distL="0" distR="0" wp14:anchorId="32E703C0" wp14:editId="6387A4AE">
                  <wp:extent cx="1767840" cy="411480"/>
                  <wp:effectExtent l="0" t="0" r="3810" b="7620"/>
                  <wp:docPr id="46" name="Рисунок 46" descr="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shd w:val="clear" w:color="auto" w:fill="auto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Мос.обл., г. Раменское.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Проект полов. 9843 кв.м;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Устройство сталефибробетонной плиты пола площадью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9843 кв.м;</w:t>
            </w:r>
          </w:p>
        </w:tc>
      </w:tr>
      <w:tr w:rsidR="004F1238" w:rsidRPr="004F1238" w:rsidTr="004019B6">
        <w:trPr>
          <w:trHeight w:val="301"/>
        </w:trPr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t>ООО «БЛК-Маркет»</w: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inline distT="0" distB="0" distL="0" distR="0" wp14:anchorId="65C58F6F" wp14:editId="671C8890">
                  <wp:extent cx="1760220" cy="464820"/>
                  <wp:effectExtent l="0" t="0" r="0" b="0"/>
                  <wp:docPr id="47" name="Рисунок 47" descr="Визи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Визи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shd w:val="clear" w:color="auto" w:fill="auto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Московская обл., р-н Хованского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Проект полов. 5000 кв.м;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Устройство гидроизоляции плиты пола </w:t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val="en-US" w:eastAsia="ru-RU"/>
              </w:rPr>
              <w:t>HDPE</w:t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. 4000 кв. м.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Устройство железобетонной плиты пола с упрочненным верхним слоем 5000 кв.м.</w:t>
            </w:r>
          </w:p>
        </w:tc>
      </w:tr>
      <w:tr w:rsidR="004F1238" w:rsidRPr="004F1238" w:rsidTr="004019B6">
        <w:trPr>
          <w:trHeight w:val="971"/>
        </w:trPr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t>Терминал «ОДИНЦОВО» ФГУПП</w: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 "</w:t>
            </w: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t>ППП</w: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 Управления делами ПрезидентаРФ"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inline distT="0" distB="0" distL="0" distR="0" wp14:anchorId="4CAFE416" wp14:editId="12CE0FCA">
                  <wp:extent cx="1760220" cy="464820"/>
                  <wp:effectExtent l="0" t="0" r="0" b="0"/>
                  <wp:docPr id="48" name="Рисунок 48" descr="Визи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Визи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shd w:val="clear" w:color="auto" w:fill="auto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Мос.обл. г. Одинцово.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Проект полов. 6 034 кв.м.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Производственно складской комплекс. Устройство железобетонной плиты пола с упрочненным верхним слоем. 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6 034 кв.м.</w:t>
            </w:r>
          </w:p>
        </w:tc>
      </w:tr>
      <w:tr w:rsidR="004F1238" w:rsidRPr="004F1238" w:rsidTr="004019B6">
        <w:trPr>
          <w:trHeight w:val="971"/>
        </w:trPr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t>Таганрогский автомобильный завод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inline distT="0" distB="0" distL="0" distR="0" wp14:anchorId="06406C2A" wp14:editId="70822813">
                  <wp:extent cx="1196340" cy="670560"/>
                  <wp:effectExtent l="0" t="0" r="3810" b="0"/>
                  <wp:docPr id="49" name="Рисунок 49" descr="327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327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shd w:val="clear" w:color="auto" w:fill="auto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г. Таганрог. 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Автомобильный завод. 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Устройство сталефибробетонной плиты пола с упрочненным верхним слоем.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9000 кв.м.</w:t>
            </w:r>
          </w:p>
        </w:tc>
      </w:tr>
      <w:tr w:rsidR="004F1238" w:rsidRPr="004F1238" w:rsidTr="004019B6">
        <w:trPr>
          <w:trHeight w:val="971"/>
        </w:trPr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t>ООО «Строительные системы»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inline distT="0" distB="0" distL="0" distR="0" wp14:anchorId="4C48502C" wp14:editId="0D3877C9">
                  <wp:extent cx="1074420" cy="541020"/>
                  <wp:effectExtent l="0" t="0" r="0" b="0"/>
                  <wp:docPr id="50" name="Рисунок 50" descr="logobas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logobas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shd w:val="clear" w:color="auto" w:fill="auto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Мос.обл. г. Подольск. 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Производственно складской комплекс.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Устройство сталефибробетонной плиты пола с упрочненным верхним слоем.</w:t>
            </w:r>
          </w:p>
        </w:tc>
      </w:tr>
      <w:tr w:rsidR="004F1238" w:rsidRPr="004F1238" w:rsidTr="004019B6">
        <w:trPr>
          <w:trHeight w:val="971"/>
        </w:trPr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t>ЗАО «МЕРКУРИЙ»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inline distT="0" distB="0" distL="0" distR="0" wp14:anchorId="4A581EA7" wp14:editId="319CD532">
                  <wp:extent cx="1760220" cy="464820"/>
                  <wp:effectExtent l="0" t="0" r="0" b="0"/>
                  <wp:docPr id="51" name="Рисунок 51" descr="Визи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Визи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shd w:val="clear" w:color="auto" w:fill="auto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Мос.обл., с.Виноградово, Мытищ. р-на, 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Проект полов. 2 800 кв.м;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Складской комплекс. Устройство щебеночной и песчаной отсыпки. Устройство ж/б плиты пола с упрочненным верхним слоем в складском комплексе на площади 9 200 м2.</w:t>
            </w:r>
          </w:p>
        </w:tc>
      </w:tr>
      <w:tr w:rsidR="004F1238" w:rsidRPr="004F1238" w:rsidTr="004019B6">
        <w:trPr>
          <w:trHeight w:val="971"/>
        </w:trPr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t>ООО «Лайтпауер»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Компания «РУССКИЙ СВЕТ» </w:t>
            </w: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inline distT="0" distB="0" distL="0" distR="0" wp14:anchorId="68ABA18C" wp14:editId="1B617584">
                  <wp:extent cx="1905000" cy="236220"/>
                  <wp:effectExtent l="0" t="0" r="0" b="0"/>
                  <wp:docPr id="52" name="Рисунок 52" descr="logo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logo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shd w:val="clear" w:color="auto" w:fill="auto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г. Тверь. - г.Тула – г. Нижний Новгород – г. Иваново 38 562 кв.м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Устройство щебеночной отсыпки.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Устройство сталефибробетонной плиты пола с упрочненным верхним слоем.</w:t>
            </w:r>
          </w:p>
        </w:tc>
      </w:tr>
      <w:tr w:rsidR="004F1238" w:rsidRPr="004F1238" w:rsidTr="004019B6">
        <w:trPr>
          <w:trHeight w:val="1055"/>
        </w:trPr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t>ОАО «СРЕДНЕВОЛЖСКАЯ ЛОГИСТИЧЕСКАЯ КОМПАНИЯ»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4E613E3" wp14:editId="09959128">
                  <wp:extent cx="1074420" cy="464820"/>
                  <wp:effectExtent l="0" t="0" r="0" b="0"/>
                  <wp:docPr id="53" name="Рисунок 5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</w:p>
        </w:tc>
        <w:tc>
          <w:tcPr>
            <w:tcW w:w="6043" w:type="dxa"/>
            <w:shd w:val="clear" w:color="auto" w:fill="auto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>Самарская обл., г. Кинель. Складской комплекс.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Устройство монолитной сталефибробетонной плиты пола с комбинированным армированием и с упрочненным верхним слоем на площади 10 080 м2.</w:t>
            </w:r>
          </w:p>
        </w:tc>
      </w:tr>
      <w:tr w:rsidR="004F1238" w:rsidRPr="004F1238" w:rsidTr="004019B6">
        <w:trPr>
          <w:trHeight w:val="1055"/>
        </w:trPr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9EE6D05" wp14:editId="5AD92937">
                  <wp:extent cx="1882140" cy="426720"/>
                  <wp:effectExtent l="0" t="0" r="3810" b="0"/>
                  <wp:docPr id="54" name="Рисунок 54" descr="lemk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lemk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shd w:val="clear" w:color="auto" w:fill="auto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АО "Лемкон" Строительство "Ледового дворца спорта" г. Казань. </w:t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br/>
            </w:r>
            <w:hyperlink r:id="rId47" w:history="1">
              <w:r w:rsidRPr="004F1238">
                <w:rPr>
                  <w:rFonts w:ascii="Arial" w:eastAsia="Times New Roman" w:hAnsi="Arial" w:cs="Arial"/>
                  <w:noProof/>
                  <w:color w:val="0000FF"/>
                  <w:spacing w:val="1"/>
                  <w:sz w:val="20"/>
                  <w:szCs w:val="20"/>
                  <w:u w:val="single"/>
                  <w:lang w:eastAsia="ru-RU"/>
                </w:rPr>
                <w:t xml:space="preserve">Устройство бетонных полов - 11 000 м2 в том числе 2 непрерывных заливки ледовых арен по 1920 м2. </w:t>
              </w:r>
            </w:hyperlink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</w:p>
        </w:tc>
      </w:tr>
      <w:tr w:rsidR="004F1238" w:rsidRPr="004F1238" w:rsidTr="004019B6">
        <w:trPr>
          <w:trHeight w:val="908"/>
        </w:trPr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inline distT="0" distB="0" distL="0" distR="0" wp14:anchorId="580EF8FF" wp14:editId="51733C8E">
                  <wp:extent cx="1402080" cy="563880"/>
                  <wp:effectExtent l="0" t="0" r="0" b="7620"/>
                  <wp:docPr id="55" name="Рисунок 55" descr="logo-mega-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logo-mega-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shd w:val="clear" w:color="auto" w:fill="auto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г. Н. Новгород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Устройство бетонных полов. 25 000 м2  </w:t>
            </w:r>
          </w:p>
        </w:tc>
      </w:tr>
      <w:tr w:rsidR="004F1238" w:rsidRPr="004F1238" w:rsidTr="004019B6">
        <w:trPr>
          <w:trHeight w:val="745"/>
        </w:trPr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inline distT="0" distB="0" distL="0" distR="0" wp14:anchorId="4CE6FF55" wp14:editId="54DE415C">
                  <wp:extent cx="1638300" cy="381000"/>
                  <wp:effectExtent l="0" t="0" r="0" b="0"/>
                  <wp:docPr id="56" name="Рисунок 56" descr="top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top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shd w:val="clear" w:color="auto" w:fill="auto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г. Н. Новгород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Устройство бетонных полов. 20 000 м2  </w:t>
            </w:r>
          </w:p>
        </w:tc>
      </w:tr>
      <w:tr w:rsidR="004F1238" w:rsidRPr="004F1238" w:rsidTr="004019B6"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inline distT="0" distB="0" distL="0" distR="0" wp14:anchorId="6D7E4C52" wp14:editId="2142E731">
                  <wp:extent cx="1760220" cy="434340"/>
                  <wp:effectExtent l="0" t="0" r="0" b="3810"/>
                  <wp:docPr id="57" name="Рисунок 57" descr="m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m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</w:p>
        </w:tc>
        <w:tc>
          <w:tcPr>
            <w:tcW w:w="6043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г. Н. Новгород, г. Ульяновск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Устройство бетонных полов с упрочненным верхним слоем. 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10 000 м2.</w:t>
            </w:r>
          </w:p>
        </w:tc>
      </w:tr>
      <w:tr w:rsidR="004F1238" w:rsidRPr="004F1238" w:rsidTr="004019B6">
        <w:trPr>
          <w:trHeight w:val="2144"/>
        </w:trPr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t>ОАО "ЗЗГТ"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begin"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instrText xml:space="preserve"> INCLUDEPICTURE "http://stab.ru/images/logo/zzgt.gif" \* MERGEFORMATINET </w:instrTex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separate"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begin"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instrText xml:space="preserve"> INCLUDEPICTURE  "http://stab.ru/images/logo/zzgt.gif" \* MERGEFORMATINET </w:instrTex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separate"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38.6pt;height:65.4pt">
                  <v:imagedata r:id="rId51" r:href="rId52"/>
                </v:shape>
              </w:pic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end"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6043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ОАО "ЗЗГТ", цех инструментального производства - Устройство высоконаполненного полимерного покрытия. (наливной пол) </w:t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br/>
              <w:t xml:space="preserve">ОАО "ЗЗГТ", здание Заводоуправления - Устройство магнезиального пола </w:t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br/>
              <w:t>ОАО "ЗЗГТ", здание Заводоуправления - Устройство декоративного финишного полимерного покрытия (наливной пол)</w:t>
            </w:r>
          </w:p>
        </w:tc>
      </w:tr>
      <w:tr w:rsidR="004F1238" w:rsidRPr="004F1238" w:rsidTr="004019B6">
        <w:trPr>
          <w:trHeight w:val="1246"/>
        </w:trPr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Компания "Geopack Packagins" </w:t>
            </w: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inline distT="0" distB="0" distL="0" distR="0" wp14:anchorId="1EAC10F4" wp14:editId="4A13256D">
                  <wp:extent cx="1905000" cy="571500"/>
                  <wp:effectExtent l="0" t="0" r="0" b="0"/>
                  <wp:docPr id="58" name="Рисунок 58" descr="geopack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geopack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</w:p>
        </w:tc>
        <w:tc>
          <w:tcPr>
            <w:tcW w:w="6043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г. Красноармейск, Московская область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Устройство бетонных полов с упрочненным верхним слоем.</w:t>
            </w:r>
          </w:p>
        </w:tc>
      </w:tr>
      <w:tr w:rsidR="004F1238" w:rsidRPr="004F1238" w:rsidTr="004019B6"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t>ОАО "ГАЗ"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begin"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instrText xml:space="preserve"> INCLUDEPICTURE "http://stab.ru/images/logo/gaz.gif" \* MERGEFORMATINET </w:instrTex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separate"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begin"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instrText xml:space="preserve"> INCLUDEPICTURE  "http://stab.ru/images/logo/gaz.gif" \* MERGEFORMATINET </w:instrTex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separate"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pict>
                <v:shape id="_x0000_i1026" type="#_x0000_t75" alt="" style="width:110.4pt;height:88.2pt">
                  <v:imagedata r:id="rId54" r:href="rId55"/>
                </v:shape>
              </w:pic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end"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end"/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</w:p>
        </w:tc>
        <w:tc>
          <w:tcPr>
            <w:tcW w:w="6043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ОАО "ГАЗ", корпус сборки,сварки и окраски кузовов а/м ГАЗ 3111 - Устройство бетонных полов методом вакуумирования по технологии "TREMIX". </w:t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br/>
              <w:t xml:space="preserve">ОАО "ГАЗ", корпус сборки-сварки и окраски кузовов а/м ГАЗ 3111 - Комплекс работ по огнезащите стальных конструкций. </w:t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br/>
              <w:t xml:space="preserve">ОАО "ГАЗ", корпус производства а/м ГАЗ 3111 - Устройство бетонных полов методом вакуумирования по технологии "TREMIX". </w:t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br/>
              <w:t xml:space="preserve">ОАО "ГАЗ", Корпус производства дизельных двигателей "Штаер" - Устройство бетонных полов методом вакуумирования по технологии "TREMIX". </w:t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br/>
              <w:t xml:space="preserve">ОАО "ГАЗ", Корпус производства а/м "Атаман" - Устройство бетонных полов методом вакуумирования по технологии "TREMIX". </w:t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br/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>ОАО "ГАЗ", Корпус производства а/м "Атаман" - Устройство финишного полимерного покрытия (наливной пол).</w:t>
            </w:r>
          </w:p>
        </w:tc>
      </w:tr>
      <w:tr w:rsidR="004F1238" w:rsidRPr="004F1238" w:rsidTr="004019B6"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B8F96B2" wp14:editId="2E950B2C">
                  <wp:extent cx="1303020" cy="464820"/>
                  <wp:effectExtent l="0" t="0" r="0" b="0"/>
                  <wp:docPr id="59" name="Рисунок 59" descr="ali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ali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</w:p>
        </w:tc>
        <w:tc>
          <w:tcPr>
            <w:tcW w:w="6043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spacing w:val="1"/>
                <w:sz w:val="20"/>
                <w:szCs w:val="20"/>
                <w:lang w:eastAsia="ru-RU"/>
              </w:rPr>
            </w:pPr>
            <w:hyperlink r:id="rId57" w:history="1">
              <w:r w:rsidRPr="004F1238">
                <w:rPr>
                  <w:rFonts w:ascii="Arial" w:eastAsia="Times New Roman" w:hAnsi="Arial" w:cs="Arial"/>
                  <w:noProof/>
                  <w:spacing w:val="1"/>
                  <w:sz w:val="20"/>
                  <w:szCs w:val="20"/>
                  <w:lang w:eastAsia="ru-RU"/>
                </w:rPr>
                <w:t>Алиди - Новый складской терминал. Устройство бетонных полов с упрочненным верхним слоем -10 000м2</w:t>
              </w:r>
            </w:hyperlink>
          </w:p>
        </w:tc>
      </w:tr>
      <w:tr w:rsidR="004F1238" w:rsidRPr="004F1238" w:rsidTr="004019B6"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ОАО "БСЗ" </w: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br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begin"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instrText xml:space="preserve"> INCLUDEPICTURE "http://stab.ru/images/logo/bor_logo.gif" \* MERGEFORMATINET </w:instrTex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separate"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begin"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instrText xml:space="preserve"> INCLUDEPICTURE  "http://stab.ru/images/logo/bor_logo.gif" \* MERGEFORMATINET </w:instrTex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separate"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pict>
                <v:shape id="_x0000_i1027" type="#_x0000_t75" alt="" style="width:129.6pt;height:37.2pt">
                  <v:imagedata r:id="rId58" r:href="rId59"/>
                </v:shape>
              </w:pict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end"/>
            </w: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6043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spacing w:val="1"/>
                <w:sz w:val="20"/>
                <w:szCs w:val="20"/>
                <w:lang w:eastAsia="ru-RU"/>
              </w:rPr>
            </w:pPr>
            <w:hyperlink r:id="rId60" w:history="1">
              <w:r w:rsidRPr="004F1238">
                <w:rPr>
                  <w:rFonts w:ascii="Arial" w:eastAsia="Times New Roman" w:hAnsi="Arial" w:cs="Arial"/>
                  <w:noProof/>
                  <w:spacing w:val="1"/>
                  <w:sz w:val="20"/>
                  <w:szCs w:val="20"/>
                  <w:lang w:eastAsia="ru-RU"/>
                </w:rPr>
                <w:t>ОАО "Борский стекольный завод",   Устройство бетонных полов с упрочненным верхним слоем  – 65 258 м</w:t>
              </w:r>
              <w:r w:rsidRPr="004F1238">
                <w:rPr>
                  <w:rFonts w:ascii="Arial" w:eastAsia="Times New Roman" w:hAnsi="Arial" w:cs="Arial"/>
                  <w:noProof/>
                  <w:spacing w:val="1"/>
                  <w:sz w:val="20"/>
                  <w:szCs w:val="20"/>
                  <w:vertAlign w:val="superscript"/>
                  <w:lang w:eastAsia="ru-RU"/>
                </w:rPr>
                <w:t>2</w:t>
              </w:r>
            </w:hyperlink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spacing w:val="1"/>
                <w:sz w:val="20"/>
                <w:szCs w:val="20"/>
                <w:lang w:eastAsia="ru-RU"/>
              </w:rPr>
            </w:pPr>
          </w:p>
        </w:tc>
      </w:tr>
      <w:tr w:rsidR="004F1238" w:rsidRPr="004F1238" w:rsidTr="004019B6">
        <w:trPr>
          <w:trHeight w:val="960"/>
        </w:trPr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vertAlign w:val="superscript"/>
                <w:lang w:eastAsia="ru-RU"/>
              </w:rPr>
              <w:drawing>
                <wp:inline distT="0" distB="0" distL="0" distR="0" wp14:anchorId="26DA6F07" wp14:editId="24E2236E">
                  <wp:extent cx="617220" cy="510540"/>
                  <wp:effectExtent l="0" t="0" r="0" b="3810"/>
                  <wp:docPr id="60" name="Рисунок 60" descr="z_p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z_p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Устройство бетонных полов с упрочненным верхним слоем 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>- 10 100м</w:t>
            </w: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4F1238" w:rsidRPr="004F1238" w:rsidTr="004019B6"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t>Автосалон "Mitsubishi"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inline distT="0" distB="0" distL="0" distR="0" wp14:anchorId="1275FC2B" wp14:editId="5357C2DB">
                  <wp:extent cx="731520" cy="487680"/>
                  <wp:effectExtent l="0" t="0" r="0" b="7620"/>
                  <wp:docPr id="61" name="Рисунок 61" descr="mitsubis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mitsubis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spacing w:val="1"/>
                <w:sz w:val="20"/>
                <w:szCs w:val="20"/>
                <w:lang w:eastAsia="ru-RU"/>
              </w:rPr>
            </w:pPr>
            <w:hyperlink r:id="rId63" w:history="1">
              <w:r w:rsidRPr="004F1238">
                <w:rPr>
                  <w:rFonts w:ascii="Arial" w:eastAsia="Times New Roman" w:hAnsi="Arial" w:cs="Arial"/>
                  <w:noProof/>
                  <w:spacing w:val="1"/>
                  <w:sz w:val="20"/>
                  <w:szCs w:val="20"/>
                  <w:lang w:eastAsia="ru-RU"/>
                </w:rPr>
                <w:t xml:space="preserve">Автосалон "Mitsubishi" г. Н. Новгород Устройство бетонных полов с упрочненным верхним слоем. </w:t>
              </w:r>
            </w:hyperlink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spacing w:val="1"/>
                <w:sz w:val="20"/>
                <w:szCs w:val="20"/>
                <w:lang w:eastAsia="ru-RU"/>
              </w:rPr>
            </w:pPr>
          </w:p>
        </w:tc>
      </w:tr>
      <w:tr w:rsidR="004F1238" w:rsidRPr="004F1238" w:rsidTr="004019B6">
        <w:tc>
          <w:tcPr>
            <w:tcW w:w="3960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t>ОАО "Нижфарм"</w:t>
            </w:r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bCs/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inline distT="0" distB="0" distL="0" distR="0" wp14:anchorId="68DB1F1A" wp14:editId="39451697">
                  <wp:extent cx="1531620" cy="388620"/>
                  <wp:effectExtent l="0" t="0" r="0" b="0"/>
                  <wp:docPr id="62" name="Рисунок 62" descr="nizh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nizh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spacing w:val="1"/>
                <w:sz w:val="20"/>
                <w:szCs w:val="20"/>
                <w:lang w:eastAsia="ru-RU"/>
              </w:rPr>
            </w:pPr>
            <w:hyperlink r:id="rId65" w:history="1">
              <w:r w:rsidRPr="004F1238">
                <w:rPr>
                  <w:rFonts w:ascii="Arial" w:eastAsia="Times New Roman" w:hAnsi="Arial" w:cs="Arial"/>
                  <w:noProof/>
                  <w:spacing w:val="1"/>
                  <w:sz w:val="20"/>
                  <w:szCs w:val="20"/>
                  <w:lang w:eastAsia="ru-RU"/>
                </w:rPr>
                <w:t>Устройство полимерного покрытия пола в помещениях склада готовой продукции.</w:t>
              </w:r>
            </w:hyperlink>
          </w:p>
        </w:tc>
      </w:tr>
      <w:tr w:rsidR="004F1238" w:rsidRPr="004F1238" w:rsidTr="004019B6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inline distT="0" distB="0" distL="0" distR="0" wp14:anchorId="2A807925" wp14:editId="1DB45590">
                  <wp:extent cx="1234440" cy="807720"/>
                  <wp:effectExtent l="0" t="0" r="3810" b="0"/>
                  <wp:docPr id="63" name="Рисунок 63" descr="152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152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spacing w:val="1"/>
                <w:sz w:val="20"/>
                <w:szCs w:val="20"/>
                <w:lang w:eastAsia="ru-RU"/>
              </w:rPr>
            </w:pPr>
            <w:r w:rsidRPr="004F1238"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  <w:t xml:space="preserve">г. Ярославль 6800 кв.м Устройство </w:t>
            </w:r>
            <w:hyperlink r:id="rId67" w:history="1">
              <w:r w:rsidRPr="004F1238">
                <w:rPr>
                  <w:rFonts w:ascii="Arial" w:eastAsia="Times New Roman" w:hAnsi="Arial" w:cs="Arial"/>
                  <w:noProof/>
                  <w:spacing w:val="1"/>
                  <w:sz w:val="20"/>
                  <w:szCs w:val="20"/>
                  <w:lang w:eastAsia="ru-RU"/>
                </w:rPr>
                <w:t xml:space="preserve"> бетонных полов с упрочненным верхним слоем. </w:t>
              </w:r>
            </w:hyperlink>
          </w:p>
          <w:p w:rsidR="004F1238" w:rsidRPr="004F1238" w:rsidRDefault="004F1238" w:rsidP="004F123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pacing w:val="1"/>
                <w:sz w:val="20"/>
                <w:szCs w:val="20"/>
                <w:lang w:eastAsia="ru-RU"/>
              </w:rPr>
            </w:pPr>
          </w:p>
        </w:tc>
      </w:tr>
    </w:tbl>
    <w:p w:rsidR="004F1238" w:rsidRPr="004F1238" w:rsidRDefault="004F1238" w:rsidP="004F123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pacing w:val="1"/>
          <w:lang w:eastAsia="ru-RU"/>
        </w:rPr>
      </w:pPr>
    </w:p>
    <w:p w:rsidR="00EA0C0A" w:rsidRDefault="00EA0C0A" w:rsidP="00EA0C0A">
      <w:pPr>
        <w:tabs>
          <w:tab w:val="left" w:pos="7716"/>
        </w:tabs>
        <w:suppressAutoHyphens/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  <w:bookmarkStart w:id="0" w:name="_GoBack"/>
      <w:bookmarkEnd w:id="0"/>
    </w:p>
    <w:p w:rsidR="00EA0C0A" w:rsidRDefault="00EA0C0A" w:rsidP="00EA0C0A">
      <w:pPr>
        <w:tabs>
          <w:tab w:val="left" w:pos="7716"/>
        </w:tabs>
        <w:suppressAutoHyphens/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</w:p>
    <w:sectPr w:rsidR="00EA0C0A" w:rsidSect="00511E2E">
      <w:headerReference w:type="default" r:id="rId68"/>
      <w:footerReference w:type="default" r:id="rId69"/>
      <w:pgSz w:w="11906" w:h="16838"/>
      <w:pgMar w:top="0" w:right="0" w:bottom="0" w:left="1701" w:header="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F6C" w:rsidRDefault="00335F6C" w:rsidP="00681F95">
      <w:pPr>
        <w:spacing w:after="0" w:line="240" w:lineRule="auto"/>
      </w:pPr>
      <w:r>
        <w:separator/>
      </w:r>
    </w:p>
  </w:endnote>
  <w:endnote w:type="continuationSeparator" w:id="0">
    <w:p w:rsidR="00335F6C" w:rsidRDefault="00335F6C" w:rsidP="00681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F6C" w:rsidRDefault="00335F6C">
    <w:pPr>
      <w:pStyle w:val="a7"/>
    </w:pPr>
  </w:p>
  <w:p w:rsidR="00335F6C" w:rsidRDefault="00335F6C" w:rsidP="00511E2E">
    <w:pPr>
      <w:pStyle w:val="a7"/>
      <w:tabs>
        <w:tab w:val="clear" w:pos="9355"/>
        <w:tab w:val="right" w:pos="10348"/>
      </w:tabs>
      <w:ind w:hanging="1701"/>
    </w:pPr>
    <w:r>
      <w:rPr>
        <w:noProof/>
        <w:lang w:eastAsia="ru-RU"/>
      </w:rPr>
      <w:drawing>
        <wp:inline distT="0" distB="0" distL="0" distR="0">
          <wp:extent cx="7586075" cy="608076"/>
          <wp:effectExtent l="0" t="0" r="0" b="190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ккккк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794" cy="608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F6C" w:rsidRDefault="00335F6C" w:rsidP="00681F95">
      <w:pPr>
        <w:spacing w:after="0" w:line="240" w:lineRule="auto"/>
      </w:pPr>
      <w:r>
        <w:separator/>
      </w:r>
    </w:p>
  </w:footnote>
  <w:footnote w:type="continuationSeparator" w:id="0">
    <w:p w:rsidR="00335F6C" w:rsidRDefault="00335F6C" w:rsidP="00681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F6C" w:rsidRDefault="00335F6C" w:rsidP="00681F95">
    <w:pPr>
      <w:pStyle w:val="a5"/>
      <w:ind w:hanging="1701"/>
    </w:pPr>
    <w:r>
      <w:rPr>
        <w:noProof/>
        <w:lang w:eastAsia="ru-RU"/>
      </w:rPr>
      <w:drawing>
        <wp:inline distT="0" distB="0" distL="0" distR="0" wp14:anchorId="525C0593" wp14:editId="2F4EC6C6">
          <wp:extent cx="7577593" cy="2015247"/>
          <wp:effectExtent l="0" t="0" r="4445" b="4445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593" cy="2015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5F6C" w:rsidRDefault="00335F6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23C31"/>
    <w:multiLevelType w:val="multilevel"/>
    <w:tmpl w:val="BEE4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6019F"/>
    <w:multiLevelType w:val="multilevel"/>
    <w:tmpl w:val="9DA2D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AB2E2B"/>
    <w:multiLevelType w:val="hybridMultilevel"/>
    <w:tmpl w:val="DD42E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20111"/>
    <w:multiLevelType w:val="multilevel"/>
    <w:tmpl w:val="332EC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D3FA7"/>
    <w:multiLevelType w:val="multilevel"/>
    <w:tmpl w:val="4320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E245E6"/>
    <w:multiLevelType w:val="hybridMultilevel"/>
    <w:tmpl w:val="175CAA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E702B0"/>
    <w:multiLevelType w:val="multilevel"/>
    <w:tmpl w:val="A790E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C14321"/>
    <w:multiLevelType w:val="hybridMultilevel"/>
    <w:tmpl w:val="DA62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EB0BA1"/>
    <w:multiLevelType w:val="multilevel"/>
    <w:tmpl w:val="9304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DE4DCD"/>
    <w:multiLevelType w:val="multilevel"/>
    <w:tmpl w:val="F9BE8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9C0250"/>
    <w:multiLevelType w:val="multilevel"/>
    <w:tmpl w:val="AAD4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B85A05"/>
    <w:multiLevelType w:val="multilevel"/>
    <w:tmpl w:val="7A9C4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E0D02"/>
    <w:multiLevelType w:val="hybridMultilevel"/>
    <w:tmpl w:val="21C864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624470"/>
    <w:multiLevelType w:val="multilevel"/>
    <w:tmpl w:val="88989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E25C0C"/>
    <w:multiLevelType w:val="multilevel"/>
    <w:tmpl w:val="FE8E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8D4745"/>
    <w:multiLevelType w:val="multilevel"/>
    <w:tmpl w:val="CB0C2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11"/>
  </w:num>
  <w:num w:numId="5">
    <w:abstractNumId w:val="3"/>
  </w:num>
  <w:num w:numId="6">
    <w:abstractNumId w:val="13"/>
  </w:num>
  <w:num w:numId="7">
    <w:abstractNumId w:val="10"/>
  </w:num>
  <w:num w:numId="8">
    <w:abstractNumId w:val="9"/>
  </w:num>
  <w:num w:numId="9">
    <w:abstractNumId w:val="6"/>
  </w:num>
  <w:num w:numId="10">
    <w:abstractNumId w:val="8"/>
  </w:num>
  <w:num w:numId="11">
    <w:abstractNumId w:val="15"/>
  </w:num>
  <w:num w:numId="12">
    <w:abstractNumId w:val="5"/>
  </w:num>
  <w:num w:numId="13">
    <w:abstractNumId w:val="0"/>
  </w:num>
  <w:num w:numId="14">
    <w:abstractNumId w:val="14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F95"/>
    <w:rsid w:val="00031976"/>
    <w:rsid w:val="00074C9A"/>
    <w:rsid w:val="000765B0"/>
    <w:rsid w:val="001B1513"/>
    <w:rsid w:val="00266F92"/>
    <w:rsid w:val="00277C37"/>
    <w:rsid w:val="00302947"/>
    <w:rsid w:val="00335F6C"/>
    <w:rsid w:val="00385421"/>
    <w:rsid w:val="004F1238"/>
    <w:rsid w:val="0050499F"/>
    <w:rsid w:val="00511E2E"/>
    <w:rsid w:val="00616ECE"/>
    <w:rsid w:val="00681F95"/>
    <w:rsid w:val="006B48C2"/>
    <w:rsid w:val="006D6F86"/>
    <w:rsid w:val="008D596E"/>
    <w:rsid w:val="00A94D57"/>
    <w:rsid w:val="00B21765"/>
    <w:rsid w:val="00B26644"/>
    <w:rsid w:val="00C84F51"/>
    <w:rsid w:val="00D85AF5"/>
    <w:rsid w:val="00DC1425"/>
    <w:rsid w:val="00E932E6"/>
    <w:rsid w:val="00EA0C0A"/>
    <w:rsid w:val="00EB3E9C"/>
    <w:rsid w:val="00EC38AF"/>
    <w:rsid w:val="00F7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10E6D3E7-6E7A-4930-82F4-FF79EBC9C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F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1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1F95"/>
  </w:style>
  <w:style w:type="paragraph" w:styleId="a7">
    <w:name w:val="footer"/>
    <w:basedOn w:val="a"/>
    <w:link w:val="a8"/>
    <w:uiPriority w:val="99"/>
    <w:unhideWhenUsed/>
    <w:rsid w:val="00681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1F95"/>
  </w:style>
  <w:style w:type="table" w:customStyle="1" w:styleId="TableNormal">
    <w:name w:val="Table Normal"/>
    <w:rsid w:val="00616E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Plain Text"/>
    <w:link w:val="aa"/>
    <w:rsid w:val="00616EC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customStyle="1" w:styleId="aa">
    <w:name w:val="Текст Знак"/>
    <w:basedOn w:val="a0"/>
    <w:link w:val="a9"/>
    <w:rsid w:val="00616ECE"/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styleId="ab">
    <w:name w:val="Hyperlink"/>
    <w:basedOn w:val="a0"/>
    <w:uiPriority w:val="99"/>
    <w:unhideWhenUsed/>
    <w:rsid w:val="00277C3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F1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3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javascript:OpenWin(lemkon2)" TargetMode="External"/><Relationship Id="rId50" Type="http://schemas.openxmlformats.org/officeDocument/2006/relationships/image" Target="media/image42.jpeg"/><Relationship Id="rId55" Type="http://schemas.openxmlformats.org/officeDocument/2006/relationships/image" Target="http://stab.ru/images/logo/gaz.gif" TargetMode="External"/><Relationship Id="rId63" Type="http://schemas.openxmlformats.org/officeDocument/2006/relationships/hyperlink" Target="javascript:OpenWin(mits)" TargetMode="External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4.png"/><Relationship Id="rId58" Type="http://schemas.openxmlformats.org/officeDocument/2006/relationships/image" Target="media/image47.png"/><Relationship Id="rId66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hyperlink" Target="javascript:OpenWin(alidi)" TargetMode="External"/><Relationship Id="rId61" Type="http://schemas.openxmlformats.org/officeDocument/2006/relationships/image" Target="media/image4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http://stab.ru/images/logo/zzgt.gif" TargetMode="External"/><Relationship Id="rId60" Type="http://schemas.openxmlformats.org/officeDocument/2006/relationships/hyperlink" Target="javascript:OpenWin(bor)" TargetMode="External"/><Relationship Id="rId65" Type="http://schemas.openxmlformats.org/officeDocument/2006/relationships/hyperlink" Target="javascript:OpenWin(nizhfarm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png"/><Relationship Id="rId56" Type="http://schemas.openxmlformats.org/officeDocument/2006/relationships/image" Target="media/image46.png"/><Relationship Id="rId64" Type="http://schemas.openxmlformats.org/officeDocument/2006/relationships/image" Target="media/image50.png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http://stab.ru/images/logo/bor_logo.gif" TargetMode="External"/><Relationship Id="rId67" Type="http://schemas.openxmlformats.org/officeDocument/2006/relationships/hyperlink" Target="javascript:OpenWin(mits)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5.png"/><Relationship Id="rId62" Type="http://schemas.openxmlformats.org/officeDocument/2006/relationships/image" Target="media/image49.png"/><Relationship Id="rId7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CABA4-7366-448F-A9E6-0546990DC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1687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19</cp:revision>
  <cp:lastPrinted>2019-03-14T07:39:00Z</cp:lastPrinted>
  <dcterms:created xsi:type="dcterms:W3CDTF">2019-01-28T07:12:00Z</dcterms:created>
  <dcterms:modified xsi:type="dcterms:W3CDTF">2019-03-14T07:39:00Z</dcterms:modified>
</cp:coreProperties>
</file>